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tiff" ContentType="image/tiff"/>
  <Override PartName="/word/theme/theme1.xml" ContentType="application/vnd.openxmlformats-officedocument.theme+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F3C91" w:rsidRPr="00DF3C91" w:rsidRDefault="00DF3C91" w:rsidP="00DF3C91">
      <w:pPr>
        <w:shd w:val="clear" w:color="auto" w:fill="FFFFFF"/>
        <w:spacing w:after="139" w:line="213" w:lineRule="atLeast"/>
        <w:outlineLvl w:val="3"/>
        <w:rPr>
          <w:rFonts w:cs="Arial"/>
          <w:b/>
          <w:bCs/>
          <w:sz w:val="32"/>
          <w:szCs w:val="31"/>
          <w:lang w:eastAsia="de-AT"/>
        </w:rPr>
      </w:pPr>
      <w:r w:rsidRPr="00DF3C91">
        <w:rPr>
          <w:rFonts w:cs="Arial"/>
          <w:b/>
          <w:bCs/>
          <w:sz w:val="32"/>
          <w:szCs w:val="31"/>
          <w:lang w:eastAsia="de-AT"/>
        </w:rPr>
        <w:t>Bauen 4.0. – Digitaler Vorsprung mit Concremote</w:t>
      </w:r>
    </w:p>
    <w:p w:rsidR="00DF3C91" w:rsidRPr="00DF3C91" w:rsidRDefault="00DF3C91" w:rsidP="00DF3C91">
      <w:pPr>
        <w:rPr>
          <w:rFonts w:cs="Arial"/>
          <w:b/>
          <w:sz w:val="24"/>
        </w:rPr>
      </w:pPr>
      <w:r w:rsidRPr="00DF3C91">
        <w:rPr>
          <w:rFonts w:cs="Arial"/>
          <w:b/>
          <w:sz w:val="24"/>
        </w:rPr>
        <w:t>Gesteigerte Produktivität und messbare Erfolge aufgrund von innovativer Beton-Sensortechnologie</w:t>
      </w:r>
    </w:p>
    <w:p w:rsidR="00836470" w:rsidRPr="00DF3C91" w:rsidRDefault="00836470" w:rsidP="00836470">
      <w:pPr>
        <w:rPr>
          <w:rFonts w:cs="Arial"/>
          <w:sz w:val="28"/>
        </w:rPr>
      </w:pPr>
    </w:p>
    <w:tbl>
      <w:tblPr>
        <w:tblW w:w="0" w:type="auto"/>
        <w:tblLook w:val="04A0"/>
      </w:tblPr>
      <w:tblGrid>
        <w:gridCol w:w="4520"/>
        <w:gridCol w:w="4768"/>
      </w:tblGrid>
      <w:tr w:rsidR="00FF39CC" w:rsidRPr="00DF3C91" w:rsidTr="005B18E3">
        <w:tc>
          <w:tcPr>
            <w:tcW w:w="4520" w:type="dxa"/>
          </w:tcPr>
          <w:p w:rsidR="00FF39CC" w:rsidRDefault="00FF39CC" w:rsidP="00FF39CC">
            <w:pPr>
              <w:spacing w:line="276" w:lineRule="auto"/>
              <w:rPr>
                <w:rFonts w:cs="Arial"/>
                <w:noProof/>
                <w:sz w:val="20"/>
                <w:szCs w:val="20"/>
                <w:lang w:eastAsia="de-DE"/>
              </w:rPr>
            </w:pPr>
            <w:r w:rsidRPr="00FF39CC">
              <w:rPr>
                <w:rFonts w:cs="Arial"/>
                <w:noProof/>
                <w:sz w:val="20"/>
                <w:szCs w:val="20"/>
                <w:lang w:eastAsia="de-DE"/>
              </w:rPr>
              <w:drawing>
                <wp:inline distT="0" distB="0" distL="0" distR="0">
                  <wp:extent cx="2713990" cy="1800000"/>
                  <wp:effectExtent l="19050" t="0" r="0" b="0"/>
                  <wp:docPr id="3"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2713990" cy="1800000"/>
                          </a:xfrm>
                          <a:prstGeom prst="rect">
                            <a:avLst/>
                          </a:prstGeom>
                          <a:noFill/>
                          <a:ln w="9525">
                            <a:noFill/>
                            <a:miter lim="800000"/>
                            <a:headEnd/>
                            <a:tailEnd/>
                          </a:ln>
                        </pic:spPr>
                      </pic:pic>
                    </a:graphicData>
                  </a:graphic>
                </wp:inline>
              </w:drawing>
            </w:r>
          </w:p>
        </w:tc>
        <w:tc>
          <w:tcPr>
            <w:tcW w:w="4768" w:type="dxa"/>
          </w:tcPr>
          <w:p w:rsidR="00FF39CC" w:rsidRDefault="00FF39CC" w:rsidP="00FF39CC">
            <w:pPr>
              <w:spacing w:line="276" w:lineRule="auto"/>
              <w:rPr>
                <w:sz w:val="16"/>
                <w:szCs w:val="16"/>
              </w:rPr>
            </w:pPr>
          </w:p>
          <w:p w:rsidR="00FF39CC" w:rsidRDefault="00FF39CC" w:rsidP="00FF39CC">
            <w:pPr>
              <w:spacing w:line="276" w:lineRule="auto"/>
              <w:rPr>
                <w:sz w:val="16"/>
                <w:szCs w:val="16"/>
              </w:rPr>
            </w:pPr>
          </w:p>
          <w:p w:rsidR="00FF39CC" w:rsidRDefault="00FF39CC" w:rsidP="00FF39CC">
            <w:pPr>
              <w:spacing w:line="276" w:lineRule="auto"/>
              <w:rPr>
                <w:sz w:val="16"/>
                <w:szCs w:val="16"/>
              </w:rPr>
            </w:pPr>
          </w:p>
          <w:p w:rsidR="00FF39CC" w:rsidRDefault="00FF39CC" w:rsidP="00FF39CC">
            <w:pPr>
              <w:spacing w:line="276" w:lineRule="auto"/>
              <w:rPr>
                <w:sz w:val="16"/>
                <w:szCs w:val="16"/>
              </w:rPr>
            </w:pPr>
          </w:p>
          <w:p w:rsidR="00FF39CC" w:rsidRDefault="00FF39CC" w:rsidP="00FF39CC">
            <w:pPr>
              <w:spacing w:line="276" w:lineRule="auto"/>
              <w:rPr>
                <w:sz w:val="16"/>
                <w:szCs w:val="16"/>
              </w:rPr>
            </w:pPr>
          </w:p>
          <w:p w:rsidR="004B3D05" w:rsidRDefault="004B3D05" w:rsidP="00FF39CC">
            <w:pPr>
              <w:spacing w:line="276" w:lineRule="auto"/>
              <w:rPr>
                <w:sz w:val="16"/>
                <w:szCs w:val="16"/>
              </w:rPr>
            </w:pPr>
          </w:p>
          <w:p w:rsidR="004B3D05" w:rsidRDefault="004B3D05" w:rsidP="00FF39CC">
            <w:pPr>
              <w:spacing w:line="276" w:lineRule="auto"/>
              <w:rPr>
                <w:sz w:val="16"/>
                <w:szCs w:val="16"/>
              </w:rPr>
            </w:pPr>
          </w:p>
          <w:p w:rsidR="00FF39CC" w:rsidRDefault="00FF39CC" w:rsidP="00FF39CC">
            <w:pPr>
              <w:spacing w:line="276" w:lineRule="auto"/>
              <w:rPr>
                <w:sz w:val="16"/>
                <w:szCs w:val="16"/>
              </w:rPr>
            </w:pPr>
          </w:p>
          <w:p w:rsidR="00FF39CC" w:rsidRPr="00DF3C91" w:rsidRDefault="00DF3C91" w:rsidP="00FF39CC">
            <w:pPr>
              <w:spacing w:line="276" w:lineRule="auto"/>
              <w:rPr>
                <w:sz w:val="16"/>
                <w:lang w:val="en-US"/>
              </w:rPr>
            </w:pPr>
            <w:r w:rsidRPr="00DF3C91">
              <w:rPr>
                <w:sz w:val="16"/>
                <w:lang w:val="en-US"/>
              </w:rPr>
              <w:t>Concremote ermittelt den optimalen Zeitpunkt zum Ausschalen und steigert so die Produktivität erheblich.</w:t>
            </w:r>
          </w:p>
          <w:p w:rsidR="00FF39CC" w:rsidRPr="00DF3C91" w:rsidRDefault="00FF39CC" w:rsidP="00FF39CC">
            <w:pPr>
              <w:spacing w:line="276" w:lineRule="auto"/>
              <w:rPr>
                <w:sz w:val="16"/>
                <w:szCs w:val="16"/>
              </w:rPr>
            </w:pPr>
          </w:p>
          <w:p w:rsidR="00FF39CC" w:rsidRPr="00FF39CC" w:rsidRDefault="00CE5CFC" w:rsidP="00FF39CC">
            <w:pPr>
              <w:spacing w:line="276" w:lineRule="auto"/>
              <w:rPr>
                <w:sz w:val="16"/>
                <w:szCs w:val="16"/>
                <w:lang w:val="en-US"/>
              </w:rPr>
            </w:pPr>
            <w:r>
              <w:rPr>
                <w:sz w:val="16"/>
                <w:lang w:val="en-US"/>
              </w:rPr>
              <w:t>Doka_2016</w:t>
            </w:r>
            <w:r w:rsidR="00FF39CC">
              <w:rPr>
                <w:sz w:val="16"/>
                <w:lang w:val="en-US"/>
              </w:rPr>
              <w:t>11</w:t>
            </w:r>
            <w:r w:rsidR="00FF39CC" w:rsidRPr="00FF39CC">
              <w:rPr>
                <w:sz w:val="16"/>
                <w:lang w:val="en-US"/>
              </w:rPr>
              <w:t>_Concremote_01.jpg</w:t>
            </w:r>
          </w:p>
          <w:p w:rsidR="00FF39CC" w:rsidRPr="002211DF" w:rsidRDefault="00DF3C91" w:rsidP="00FF39CC">
            <w:pPr>
              <w:spacing w:line="276" w:lineRule="auto"/>
              <w:rPr>
                <w:sz w:val="16"/>
                <w:szCs w:val="16"/>
                <w:lang w:val="en-US"/>
              </w:rPr>
            </w:pPr>
            <w:proofErr w:type="spellStart"/>
            <w:r>
              <w:rPr>
                <w:sz w:val="16"/>
                <w:lang w:val="en-US"/>
              </w:rPr>
              <w:t>Fotocredit</w:t>
            </w:r>
            <w:proofErr w:type="spellEnd"/>
            <w:r w:rsidR="00FF39CC" w:rsidRPr="00FF39CC">
              <w:rPr>
                <w:sz w:val="16"/>
                <w:lang w:val="en-US"/>
              </w:rPr>
              <w:t xml:space="preserve">: </w:t>
            </w:r>
            <w:proofErr w:type="spellStart"/>
            <w:r w:rsidR="00FF39CC" w:rsidRPr="00FF39CC">
              <w:rPr>
                <w:sz w:val="16"/>
                <w:lang w:val="en-US"/>
              </w:rPr>
              <w:t>Doka</w:t>
            </w:r>
            <w:proofErr w:type="spellEnd"/>
            <w:r w:rsidR="00FF39CC" w:rsidRPr="00FF39CC">
              <w:rPr>
                <w:sz w:val="16"/>
                <w:lang w:val="en-US"/>
              </w:rPr>
              <w:t xml:space="preserve"> GmbH</w:t>
            </w:r>
          </w:p>
        </w:tc>
      </w:tr>
    </w:tbl>
    <w:p w:rsidR="00FF39CC" w:rsidRPr="00836470" w:rsidRDefault="00FF39CC" w:rsidP="00836470">
      <w:pPr>
        <w:rPr>
          <w:rFonts w:cs="Arial"/>
          <w:sz w:val="28"/>
          <w:lang w:val="en-US"/>
        </w:rPr>
      </w:pPr>
    </w:p>
    <w:p w:rsidR="00DF3C91" w:rsidRPr="00DF3C91" w:rsidRDefault="00DF3C91" w:rsidP="00DF3C91">
      <w:pPr>
        <w:rPr>
          <w:rFonts w:cs="Arial"/>
        </w:rPr>
      </w:pPr>
      <w:r w:rsidRPr="00DF3C91">
        <w:rPr>
          <w:rFonts w:cs="Arial"/>
        </w:rPr>
        <w:t xml:space="preserve">Die Digitalisierung bringt am Bau den entscheidenden Vorsprung. Laut Studien sind derzeit noch bis zu 57 % der Arbeiten im Bauprozess nicht wertschöpfend, verursacht durch Fehler und Mängel, Warte- und Suchzeiten, </w:t>
      </w:r>
      <w:proofErr w:type="spellStart"/>
      <w:r w:rsidRPr="00DF3C91">
        <w:rPr>
          <w:rFonts w:cs="Arial"/>
        </w:rPr>
        <w:t>unabgestimmte</w:t>
      </w:r>
      <w:proofErr w:type="spellEnd"/>
      <w:r w:rsidRPr="00DF3C91">
        <w:rPr>
          <w:rFonts w:cs="Arial"/>
        </w:rPr>
        <w:t xml:space="preserve"> Bauprozesse und mangelnde Kommunikation. Mit der Digitalisierung kann es künftig gelingen, diese Potenziale zu nutzen. Ermöglicht wird das durch den Einsatz von innovativen Technologien. Bestes Beispiel ist Concremote – ein bereits heute sichtbares Ergebnis der Digitalisierung – das bereits mit </w:t>
      </w:r>
      <w:proofErr w:type="spellStart"/>
      <w:r w:rsidRPr="00DF3C91">
        <w:rPr>
          <w:rFonts w:cs="Arial"/>
        </w:rPr>
        <w:t>Doka</w:t>
      </w:r>
      <w:proofErr w:type="spellEnd"/>
      <w:r w:rsidRPr="00DF3C91">
        <w:rPr>
          <w:rFonts w:cs="Arial"/>
        </w:rPr>
        <w:t xml:space="preserve"> auf über 100 Baustellen im Einsatz war. Concremote ermittelt den optimalen Zeitpunkt zum Ausschalen und steigert so die Produktivität erheblich. Damit leistet </w:t>
      </w:r>
      <w:proofErr w:type="spellStart"/>
      <w:r w:rsidRPr="00DF3C91">
        <w:rPr>
          <w:rFonts w:cs="Arial"/>
        </w:rPr>
        <w:t>Doka</w:t>
      </w:r>
      <w:proofErr w:type="spellEnd"/>
      <w:r w:rsidRPr="00DF3C91">
        <w:rPr>
          <w:rFonts w:cs="Arial"/>
        </w:rPr>
        <w:t xml:space="preserve"> mit Concremote einen wichtigen Beitrag zu BIM, der interaktiven und lückenlosen Prozessoptimierung über den gesamten Lebenszyklus eines Objektes.</w:t>
      </w:r>
    </w:p>
    <w:p w:rsidR="00DF3C91" w:rsidRPr="00DF3C91" w:rsidRDefault="00DF3C91" w:rsidP="00DF3C91">
      <w:pPr>
        <w:rPr>
          <w:rFonts w:cs="Arial"/>
        </w:rPr>
      </w:pPr>
    </w:p>
    <w:p w:rsidR="00DF3C91" w:rsidRPr="00DF3C91" w:rsidRDefault="00DF3C91" w:rsidP="00DF3C91">
      <w:pPr>
        <w:rPr>
          <w:rFonts w:cs="Arial"/>
        </w:rPr>
      </w:pPr>
      <w:r w:rsidRPr="00DF3C91">
        <w:rPr>
          <w:rFonts w:cs="Arial"/>
        </w:rPr>
        <w:t>Die Sensorlösung liefert Daten zur Temperatur- und Festigkeitsentwicklung von Beton in Echtzeit, entscheidende Informationen für den Bauablauf. So kann etwa mit Concremote, die Taktzeit bei der Schalung des</w:t>
      </w:r>
      <w:r w:rsidR="00BD525F">
        <w:rPr>
          <w:rFonts w:cs="Arial"/>
        </w:rPr>
        <w:t xml:space="preserve"> Gebäudekerns eines typischen 47</w:t>
      </w:r>
      <w:r w:rsidRPr="00DF3C91">
        <w:rPr>
          <w:rFonts w:cs="Arial"/>
        </w:rPr>
        <w:t>-stöckigen Hochhauses  um einen Tag verkürzt werden, was eine Produktivitätssteigerung um 20</w:t>
      </w:r>
      <w:r w:rsidR="00105D2C">
        <w:rPr>
          <w:rFonts w:cs="Arial"/>
        </w:rPr>
        <w:t xml:space="preserve"> </w:t>
      </w:r>
      <w:r w:rsidRPr="00DF3C91">
        <w:rPr>
          <w:rFonts w:cs="Arial"/>
        </w:rPr>
        <w:t>% bedeutet.</w:t>
      </w:r>
    </w:p>
    <w:p w:rsidR="00DF3C91" w:rsidRPr="00DF3C91" w:rsidRDefault="00DF3C91" w:rsidP="00DF3C91">
      <w:pPr>
        <w:rPr>
          <w:rFonts w:cs="Arial"/>
        </w:rPr>
      </w:pPr>
    </w:p>
    <w:p w:rsidR="00DF3C91" w:rsidRPr="00DF3C91" w:rsidRDefault="00DF3C91" w:rsidP="00DF3C91">
      <w:pPr>
        <w:rPr>
          <w:rFonts w:cs="Arial"/>
        </w:rPr>
      </w:pPr>
      <w:r w:rsidRPr="00DF3C91">
        <w:rPr>
          <w:rFonts w:cs="Arial"/>
        </w:rPr>
        <w:t>Concre</w:t>
      </w:r>
      <w:r w:rsidR="00BD525F">
        <w:rPr>
          <w:rFonts w:cs="Arial"/>
        </w:rPr>
        <w:t>mote ist vielseitig einsetzbar. Ob bei bis zu -</w:t>
      </w:r>
      <w:r w:rsidRPr="00DF3C91">
        <w:rPr>
          <w:rFonts w:cs="Arial"/>
        </w:rPr>
        <w:t xml:space="preserve">40 Grad beim Bau von </w:t>
      </w:r>
      <w:proofErr w:type="spellStart"/>
      <w:r w:rsidRPr="00DF3C91">
        <w:rPr>
          <w:rFonts w:cs="Arial"/>
        </w:rPr>
        <w:t>Muskrat</w:t>
      </w:r>
      <w:proofErr w:type="spellEnd"/>
      <w:r w:rsidRPr="00DF3C91">
        <w:rPr>
          <w:rFonts w:cs="Arial"/>
        </w:rPr>
        <w:t xml:space="preserve"> Falls, Kanadas zweitgrößtem Wasserkraftwerk oder beim Bau des 47-stöckigen</w:t>
      </w:r>
      <w:r w:rsidR="00BD525F">
        <w:rPr>
          <w:rFonts w:cs="Arial"/>
        </w:rPr>
        <w:t xml:space="preserve"> </w:t>
      </w:r>
      <w:proofErr w:type="spellStart"/>
      <w:r w:rsidR="00BD525F">
        <w:rPr>
          <w:rFonts w:cs="Arial"/>
        </w:rPr>
        <w:t>Highpoint</w:t>
      </w:r>
      <w:proofErr w:type="spellEnd"/>
      <w:r w:rsidR="00BD525F">
        <w:rPr>
          <w:rFonts w:cs="Arial"/>
        </w:rPr>
        <w:t xml:space="preserve"> Hochhauses</w:t>
      </w:r>
      <w:r w:rsidR="00105D2C">
        <w:rPr>
          <w:rFonts w:cs="Arial"/>
        </w:rPr>
        <w:t xml:space="preserve"> </w:t>
      </w:r>
      <w:r w:rsidR="00BD525F">
        <w:rPr>
          <w:rFonts w:cs="Arial"/>
        </w:rPr>
        <w:t xml:space="preserve">in London. </w:t>
      </w:r>
      <w:r w:rsidRPr="00DF3C91">
        <w:rPr>
          <w:rFonts w:cs="Arial"/>
        </w:rPr>
        <w:t xml:space="preserve">Concremote hilft bei vielen Projekten den frühestmöglichen Ausschalzeitpunkt zu finden, verringert Taktzeiten, gibt Aufschluss ob die geplante Betonrezeptur geeignet ist oder optimiert werden sollte und dient als verlässliche Dokumentation, was ein großer Vorteil im Haftungsfall ist. </w:t>
      </w:r>
    </w:p>
    <w:p w:rsidR="00DF3C91" w:rsidRPr="00DF3C91" w:rsidRDefault="00DF3C91" w:rsidP="00DF3C91">
      <w:pPr>
        <w:rPr>
          <w:rFonts w:cs="Arial"/>
        </w:rPr>
      </w:pPr>
    </w:p>
    <w:p w:rsidR="00DF3C91" w:rsidRPr="00DF3C91" w:rsidRDefault="00DF3C91" w:rsidP="00DF3C91">
      <w:pPr>
        <w:rPr>
          <w:rFonts w:cs="Arial"/>
          <w:b/>
          <w:i/>
        </w:rPr>
      </w:pPr>
      <w:r w:rsidRPr="00DF3C91">
        <w:rPr>
          <w:rFonts w:cs="Arial"/>
          <w:b/>
          <w:i/>
        </w:rPr>
        <w:t>Messbare Erfolge in Echtzeit</w:t>
      </w:r>
    </w:p>
    <w:p w:rsidR="00DF3C91" w:rsidRPr="00DF3C91" w:rsidRDefault="00DF3C91" w:rsidP="00DF3C91">
      <w:pPr>
        <w:rPr>
          <w:rFonts w:cs="Arial"/>
        </w:rPr>
      </w:pPr>
      <w:r w:rsidRPr="00DF3C91">
        <w:rPr>
          <w:rFonts w:cs="Arial"/>
        </w:rPr>
        <w:t xml:space="preserve">Durch die Übermittlung von Echtzeitdaten macht Concremote Erfolge mess- und Schalungs- und Ortbetonarbeiten besser steuerbar. Zur Ermittlung verwendet Concremote zwei Sensortypen: einen kabellosen Deckensensor, der bei Ortbetondecken nach dem Abziehen in den Frischbeton eingesetzt wird oder einen Kabelsensor, der direkt in die Schalhaut der Wandschalung eingebaut werden kann. </w:t>
      </w:r>
    </w:p>
    <w:p w:rsidR="00DF3C91" w:rsidRPr="00DF3C91" w:rsidRDefault="00DF3C91" w:rsidP="00DF3C91">
      <w:pPr>
        <w:rPr>
          <w:rFonts w:cs="Arial"/>
        </w:rPr>
      </w:pPr>
      <w:r w:rsidRPr="00DF3C91">
        <w:rPr>
          <w:rFonts w:cs="Arial"/>
        </w:rPr>
        <w:lastRenderedPageBreak/>
        <w:t xml:space="preserve">Diese messen regelmäßig die Temperaturentwicklung des Frischbetons und übertragen die Daten an das Concremote-Rechenzentrum des holländischen Technologieunternehmens B|A|S, welches die </w:t>
      </w:r>
      <w:proofErr w:type="spellStart"/>
      <w:r w:rsidRPr="00DF3C91">
        <w:rPr>
          <w:rFonts w:cs="Arial"/>
        </w:rPr>
        <w:t>Doka</w:t>
      </w:r>
      <w:proofErr w:type="spellEnd"/>
      <w:r w:rsidRPr="00DF3C91">
        <w:rPr>
          <w:rFonts w:cs="Arial"/>
        </w:rPr>
        <w:t xml:space="preserve"> Group im Juli 2016 übernahm. Dort werden zuverlässige und normgerechte Informationen über die Festigkeitsentwicklung des Betons errechnet und der Baustelle in Echtzeit digital zur Verfügung gestellt. Die Daten können jederzeit und ortsunabhängig über ein gesichertes Webportal via Notebook, </w:t>
      </w:r>
      <w:proofErr w:type="spellStart"/>
      <w:r w:rsidRPr="00DF3C91">
        <w:rPr>
          <w:rFonts w:cs="Arial"/>
        </w:rPr>
        <w:t>Tablet</w:t>
      </w:r>
      <w:proofErr w:type="spellEnd"/>
      <w:r w:rsidRPr="00DF3C91">
        <w:rPr>
          <w:rFonts w:cs="Arial"/>
        </w:rPr>
        <w:t xml:space="preserve"> und Smartphone abgerufen werden. Zusätzlich können Anwender über die Frühfestigkeit und Temperaturentwicklung per Email oder SMS benachrichtigt werden.</w:t>
      </w:r>
    </w:p>
    <w:p w:rsidR="00DF3C91" w:rsidRPr="00DF3C91" w:rsidRDefault="00DF3C91" w:rsidP="00DF3C91">
      <w:pPr>
        <w:rPr>
          <w:rFonts w:cs="Arial"/>
        </w:rPr>
      </w:pPr>
    </w:p>
    <w:p w:rsidR="00DF3C91" w:rsidRPr="00DF3C91" w:rsidRDefault="00DF3C91" w:rsidP="00DF3C91">
      <w:pPr>
        <w:rPr>
          <w:rFonts w:cs="Arial"/>
        </w:rPr>
      </w:pPr>
      <w:r w:rsidRPr="00DF3C91">
        <w:rPr>
          <w:rFonts w:cs="Arial"/>
        </w:rPr>
        <w:t>Das ermöglicht es den Verantwortlichen auf der Baustelle, wie etwa Polieren, Ausschalfristen, Nachbehandlungszeiten und den frühesten Zeitpunkt des Vorspannens zielsicher festzulegen. Die Messung der Wärmeentwicklung ist wichtig, um Spannungen aufgrund von Temperaturunterschieden im Bauteil zu beobachten. Dadurch können Risse und spätere Bauwerksschäden vermieden werden.</w:t>
      </w:r>
    </w:p>
    <w:p w:rsidR="00DF3C91" w:rsidRPr="00DF3C91" w:rsidRDefault="00DF3C91" w:rsidP="00DF3C91">
      <w:pPr>
        <w:rPr>
          <w:rFonts w:cs="Arial"/>
        </w:rPr>
      </w:pPr>
    </w:p>
    <w:p w:rsidR="00DF3C91" w:rsidRPr="00DF3C91" w:rsidRDefault="00DF3C91" w:rsidP="00DF3C91">
      <w:pPr>
        <w:rPr>
          <w:rFonts w:cs="Arial"/>
          <w:b/>
          <w:i/>
        </w:rPr>
      </w:pPr>
      <w:proofErr w:type="spellStart"/>
      <w:r w:rsidRPr="00DF3C91">
        <w:rPr>
          <w:rFonts w:cs="Arial"/>
          <w:b/>
          <w:i/>
        </w:rPr>
        <w:t>Muskrat</w:t>
      </w:r>
      <w:proofErr w:type="spellEnd"/>
      <w:r w:rsidRPr="00DF3C91">
        <w:rPr>
          <w:rFonts w:cs="Arial"/>
          <w:b/>
          <w:i/>
        </w:rPr>
        <w:t xml:space="preserve"> Falls – größte Concremote-Baustelle der Welt</w:t>
      </w:r>
    </w:p>
    <w:p w:rsidR="00DF3C91" w:rsidRPr="00DF3C91" w:rsidRDefault="00DF3C91" w:rsidP="00DF3C91">
      <w:pPr>
        <w:rPr>
          <w:rFonts w:cs="Arial"/>
        </w:rPr>
      </w:pPr>
      <w:r w:rsidRPr="00DF3C91">
        <w:rPr>
          <w:rFonts w:cs="Arial"/>
        </w:rPr>
        <w:t xml:space="preserve">Die Vermeidung von Rissen war auch ein wesentliches Kriterium für die Schalung von </w:t>
      </w:r>
      <w:proofErr w:type="spellStart"/>
      <w:r w:rsidRPr="00DF3C91">
        <w:rPr>
          <w:rFonts w:cs="Arial"/>
        </w:rPr>
        <w:t>Muskrat</w:t>
      </w:r>
      <w:proofErr w:type="spellEnd"/>
      <w:r w:rsidRPr="00DF3C91">
        <w:rPr>
          <w:rFonts w:cs="Arial"/>
        </w:rPr>
        <w:t xml:space="preserve"> Falls in Labrador, Kanada. Denn extreme Witterungsbedingungen waren beim Bau des 824 MW-Wasserkraftwerks, das die Provinzen Labrador und Neufundland mit Strom versorgen wird, eine besondere Herausforderung. So herrschten auf der Baustelle während des Betonierens Temperaturen von bis zu -40 Grad im Winter und +30 Grad im Sommer. So mussten etwa die </w:t>
      </w:r>
      <w:proofErr w:type="spellStart"/>
      <w:r w:rsidRPr="00DF3C91">
        <w:rPr>
          <w:rFonts w:cs="Arial"/>
        </w:rPr>
        <w:t>Einhausungen</w:t>
      </w:r>
      <w:proofErr w:type="spellEnd"/>
      <w:r w:rsidRPr="00DF3C91">
        <w:rPr>
          <w:rFonts w:cs="Arial"/>
        </w:rPr>
        <w:t xml:space="preserve"> und Schalungssysteme weitgehend beheizt werden. Mit hunderten von Messungen konnte Concremote vor Ort eine verlässliche Temperaturkontrolle und damit die Qualität im Massenbeton sicherst</w:t>
      </w:r>
      <w:r w:rsidR="00BD525F">
        <w:rPr>
          <w:rFonts w:cs="Arial"/>
        </w:rPr>
        <w:t>ellen. Insgesamt waren 3</w:t>
      </w:r>
      <w:r w:rsidRPr="00DF3C91">
        <w:rPr>
          <w:rFonts w:cs="Arial"/>
        </w:rPr>
        <w:t xml:space="preserve">5 Concremote Sensoren im Einsatz, womit das Megaprojekt gleichzeitig auch die bisher größte Concremote-Baustelle der Welt ist. </w:t>
      </w:r>
    </w:p>
    <w:p w:rsidR="00DF3C91" w:rsidRPr="00DF3C91" w:rsidRDefault="00DF3C91" w:rsidP="00DF3C91">
      <w:pPr>
        <w:rPr>
          <w:rFonts w:cs="Arial"/>
        </w:rPr>
      </w:pPr>
    </w:p>
    <w:p w:rsidR="00DF3C91" w:rsidRPr="00DF3C91" w:rsidRDefault="00BD525F" w:rsidP="00DF3C91">
      <w:pPr>
        <w:rPr>
          <w:rFonts w:cs="Arial"/>
          <w:b/>
          <w:i/>
        </w:rPr>
      </w:pPr>
      <w:proofErr w:type="spellStart"/>
      <w:r>
        <w:rPr>
          <w:rFonts w:cs="Arial"/>
          <w:b/>
          <w:i/>
        </w:rPr>
        <w:t>Highpoint</w:t>
      </w:r>
      <w:proofErr w:type="spellEnd"/>
      <w:r>
        <w:rPr>
          <w:rFonts w:cs="Arial"/>
          <w:b/>
          <w:i/>
        </w:rPr>
        <w:t xml:space="preserve"> – um 47</w:t>
      </w:r>
      <w:r w:rsidR="00DF3C91" w:rsidRPr="00DF3C91">
        <w:rPr>
          <w:rFonts w:cs="Arial"/>
          <w:b/>
          <w:i/>
        </w:rPr>
        <w:t xml:space="preserve"> Tage schneller schalen dank Concremote</w:t>
      </w:r>
    </w:p>
    <w:p w:rsidR="00923505" w:rsidRPr="00923505" w:rsidRDefault="00DF3C91" w:rsidP="00923505">
      <w:pPr>
        <w:rPr>
          <w:rFonts w:cs="Arial"/>
        </w:rPr>
      </w:pPr>
      <w:r w:rsidRPr="00DF3C91">
        <w:rPr>
          <w:rFonts w:cs="Arial"/>
        </w:rPr>
        <w:t xml:space="preserve">Wie Concremote dazu beiträgt, die Bauzeit zu verkürzen, zeigt das Wohngebäude </w:t>
      </w:r>
      <w:proofErr w:type="spellStart"/>
      <w:r w:rsidRPr="00DF3C91">
        <w:rPr>
          <w:rFonts w:cs="Arial"/>
        </w:rPr>
        <w:t>Highpoint</w:t>
      </w:r>
      <w:proofErr w:type="spellEnd"/>
      <w:r w:rsidRPr="00DF3C91">
        <w:rPr>
          <w:rFonts w:cs="Arial"/>
        </w:rPr>
        <w:t xml:space="preserve"> in London. Insgesamt wurden </w:t>
      </w:r>
      <w:r w:rsidR="00BD525F">
        <w:rPr>
          <w:rFonts w:cs="Arial"/>
        </w:rPr>
        <w:t>23</w:t>
      </w:r>
      <w:r w:rsidRPr="00DF3C91">
        <w:rPr>
          <w:rFonts w:cs="Arial"/>
        </w:rPr>
        <w:t>50</w:t>
      </w:r>
      <w:r w:rsidR="00105D2C">
        <w:rPr>
          <w:rFonts w:cs="Arial"/>
        </w:rPr>
        <w:t xml:space="preserve"> </w:t>
      </w:r>
      <w:r w:rsidRPr="00DF3C91">
        <w:rPr>
          <w:rFonts w:cs="Arial"/>
        </w:rPr>
        <w:t>m</w:t>
      </w:r>
      <w:r w:rsidRPr="00DF3C91">
        <w:rPr>
          <w:rFonts w:cs="Arial"/>
          <w:vertAlign w:val="superscript"/>
        </w:rPr>
        <w:t>3</w:t>
      </w:r>
      <w:r w:rsidRPr="00DF3C91">
        <w:rPr>
          <w:rFonts w:cs="Arial"/>
        </w:rPr>
        <w:t xml:space="preserve"> Beton für den Kern des 155 m hohen Hochhauses, das nach Fertigstellung 457 Wohnungen beherbergen wird, verbaut. Durch den Einsatz von Concremote konnte</w:t>
      </w:r>
      <w:r w:rsidR="00105D2C">
        <w:rPr>
          <w:rFonts w:cs="Arial"/>
        </w:rPr>
        <w:t>n</w:t>
      </w:r>
      <w:r w:rsidRPr="00DF3C91">
        <w:rPr>
          <w:rFonts w:cs="Arial"/>
        </w:rPr>
        <w:t xml:space="preserve"> beim Gebäudekern, die Taktzei</w:t>
      </w:r>
      <w:r w:rsidR="00923505">
        <w:rPr>
          <w:rFonts w:cs="Arial"/>
        </w:rPr>
        <w:t xml:space="preserve">ten erheblich verkürzt werden. </w:t>
      </w:r>
      <w:r w:rsidRPr="00DF3C91">
        <w:rPr>
          <w:rFonts w:cs="Arial"/>
        </w:rPr>
        <w:t xml:space="preserve">Pro Takt </w:t>
      </w:r>
      <w:r w:rsidR="00923505">
        <w:rPr>
          <w:rFonts w:cs="Arial"/>
        </w:rPr>
        <w:t xml:space="preserve">und Stockwerk </w:t>
      </w:r>
      <w:r w:rsidRPr="00DF3C91">
        <w:rPr>
          <w:rFonts w:cs="Arial"/>
        </w:rPr>
        <w:t xml:space="preserve">konnte ein </w:t>
      </w:r>
      <w:r w:rsidR="00BD525F">
        <w:rPr>
          <w:rFonts w:cs="Arial"/>
        </w:rPr>
        <w:t>ganzer</w:t>
      </w:r>
      <w:r w:rsidRPr="00DF3C91">
        <w:rPr>
          <w:rFonts w:cs="Arial"/>
        </w:rPr>
        <w:t xml:space="preserve"> Arbeitstag</w:t>
      </w:r>
      <w:r w:rsidR="00BD525F">
        <w:rPr>
          <w:rFonts w:cs="Arial"/>
        </w:rPr>
        <w:t xml:space="preserve"> eingespart werden, insgesamt 47</w:t>
      </w:r>
      <w:r w:rsidRPr="00DF3C91">
        <w:rPr>
          <w:rFonts w:cs="Arial"/>
        </w:rPr>
        <w:t xml:space="preserve"> </w:t>
      </w:r>
      <w:proofErr w:type="spellStart"/>
      <w:r w:rsidRPr="00DF3C91">
        <w:rPr>
          <w:rFonts w:cs="Arial"/>
        </w:rPr>
        <w:t>Bautage</w:t>
      </w:r>
      <w:proofErr w:type="spellEnd"/>
      <w:r w:rsidRPr="00DF3C91">
        <w:rPr>
          <w:rFonts w:cs="Arial"/>
        </w:rPr>
        <w:t xml:space="preserve">. Verwendet wurden </w:t>
      </w:r>
      <w:r w:rsidR="00BD525F">
        <w:rPr>
          <w:rFonts w:cs="Arial"/>
        </w:rPr>
        <w:t>4</w:t>
      </w:r>
      <w:r w:rsidR="00923505">
        <w:rPr>
          <w:rFonts w:cs="Arial"/>
        </w:rPr>
        <w:t xml:space="preserve"> Concremote Sensoren, </w:t>
      </w:r>
      <w:r w:rsidR="00272EB1">
        <w:rPr>
          <w:rFonts w:cs="Arial"/>
        </w:rPr>
        <w:t xml:space="preserve">eingebaut in das Selbstkletterschalungssystem </w:t>
      </w:r>
      <w:r w:rsidR="00923505" w:rsidRPr="00923505">
        <w:rPr>
          <w:rFonts w:cs="Arial"/>
        </w:rPr>
        <w:t>SCP</w:t>
      </w:r>
      <w:r w:rsidR="00272EB1">
        <w:rPr>
          <w:rFonts w:cs="Arial"/>
        </w:rPr>
        <w:t>.</w:t>
      </w:r>
      <w:r w:rsidR="00923505">
        <w:rPr>
          <w:rFonts w:cs="Arial"/>
        </w:rPr>
        <w:t xml:space="preserve"> </w:t>
      </w:r>
    </w:p>
    <w:p w:rsidR="005D4F34" w:rsidRPr="00DF3C91" w:rsidRDefault="005D4F34" w:rsidP="00A14830"/>
    <w:p w:rsidR="00DF3C91" w:rsidRPr="00F55A4E" w:rsidRDefault="00DF3C91" w:rsidP="00DF3C91">
      <w:pPr>
        <w:rPr>
          <w:b/>
          <w:sz w:val="20"/>
          <w:szCs w:val="20"/>
        </w:rPr>
      </w:pPr>
      <w:r w:rsidRPr="00F55A4E">
        <w:rPr>
          <w:b/>
          <w:sz w:val="20"/>
          <w:szCs w:val="20"/>
        </w:rPr>
        <w:t xml:space="preserve">Über </w:t>
      </w:r>
      <w:proofErr w:type="spellStart"/>
      <w:r w:rsidRPr="00F55A4E">
        <w:rPr>
          <w:b/>
          <w:sz w:val="20"/>
          <w:szCs w:val="20"/>
        </w:rPr>
        <w:t>Doka</w:t>
      </w:r>
      <w:proofErr w:type="spellEnd"/>
      <w:r w:rsidRPr="00F55A4E">
        <w:rPr>
          <w:b/>
          <w:sz w:val="20"/>
          <w:szCs w:val="20"/>
        </w:rPr>
        <w:t>:</w:t>
      </w:r>
    </w:p>
    <w:p w:rsidR="00DF3C91" w:rsidRDefault="00DF3C91" w:rsidP="00DF3C91">
      <w:pPr>
        <w:rPr>
          <w:rFonts w:cs="Arial"/>
          <w:sz w:val="20"/>
          <w:szCs w:val="20"/>
          <w:lang w:val="de-AT"/>
        </w:rPr>
      </w:pPr>
      <w:proofErr w:type="spellStart"/>
      <w:r w:rsidRPr="00F55A4E">
        <w:rPr>
          <w:rFonts w:cs="Arial"/>
          <w:sz w:val="20"/>
          <w:szCs w:val="20"/>
          <w:lang w:val="de-AT"/>
        </w:rPr>
        <w:t>Doka</w:t>
      </w:r>
      <w:proofErr w:type="spellEnd"/>
      <w:r w:rsidRPr="00F55A4E">
        <w:rPr>
          <w:rFonts w:cs="Arial"/>
          <w:sz w:val="20"/>
          <w:szCs w:val="20"/>
          <w:lang w:val="de-AT"/>
        </w:rPr>
        <w:t xml:space="preserve"> zählt zu den weltweit führenden Unternehmen in der Entwicklung, Herstellung und im Vertrieb von Schalungstechnik für alle Bereiche am Bau. Mit mehr als 160 Vertriebs- und Logistikstandorten in über 70 Ländern verfügt die </w:t>
      </w:r>
      <w:proofErr w:type="spellStart"/>
      <w:r w:rsidRPr="00F55A4E">
        <w:rPr>
          <w:rFonts w:cs="Arial"/>
          <w:sz w:val="20"/>
          <w:szCs w:val="20"/>
          <w:lang w:val="de-AT"/>
        </w:rPr>
        <w:t>Doka</w:t>
      </w:r>
      <w:proofErr w:type="spellEnd"/>
      <w:r w:rsidRPr="00F55A4E">
        <w:rPr>
          <w:rFonts w:cs="Arial"/>
          <w:sz w:val="20"/>
          <w:szCs w:val="20"/>
          <w:lang w:val="de-AT"/>
        </w:rPr>
        <w:t xml:space="preserve"> Group über ein leistungsstarkes Vertriebsnetz und garantiert damit die rasche und professionelle Bereitstellung von Material und technischem Support. Die </w:t>
      </w:r>
      <w:proofErr w:type="spellStart"/>
      <w:r w:rsidRPr="00F55A4E">
        <w:rPr>
          <w:rFonts w:cs="Arial"/>
          <w:sz w:val="20"/>
          <w:szCs w:val="20"/>
          <w:lang w:val="de-AT"/>
        </w:rPr>
        <w:t>Doka</w:t>
      </w:r>
      <w:proofErr w:type="spellEnd"/>
      <w:r w:rsidRPr="00F55A4E">
        <w:rPr>
          <w:rFonts w:cs="Arial"/>
          <w:sz w:val="20"/>
          <w:szCs w:val="20"/>
          <w:lang w:val="de-AT"/>
        </w:rPr>
        <w:t xml:space="preserve"> Group ist ein Unternehmen der </w:t>
      </w:r>
      <w:proofErr w:type="spellStart"/>
      <w:r w:rsidRPr="00F55A4E">
        <w:rPr>
          <w:rFonts w:cs="Arial"/>
          <w:sz w:val="20"/>
          <w:szCs w:val="20"/>
          <w:lang w:val="de-AT"/>
        </w:rPr>
        <w:t>Umdasch</w:t>
      </w:r>
      <w:proofErr w:type="spellEnd"/>
      <w:r w:rsidRPr="00F55A4E">
        <w:rPr>
          <w:rFonts w:cs="Arial"/>
          <w:sz w:val="20"/>
          <w:szCs w:val="20"/>
          <w:lang w:val="de-AT"/>
        </w:rPr>
        <w:t xml:space="preserve"> Group und beschäftigt weltweit mehr als 6</w:t>
      </w:r>
      <w:r>
        <w:rPr>
          <w:rFonts w:cs="Arial"/>
          <w:sz w:val="20"/>
          <w:szCs w:val="20"/>
          <w:lang w:val="de-AT"/>
        </w:rPr>
        <w:t>.</w:t>
      </w:r>
      <w:r w:rsidRPr="00F55A4E">
        <w:rPr>
          <w:rFonts w:cs="Arial"/>
          <w:sz w:val="20"/>
          <w:szCs w:val="20"/>
          <w:lang w:val="de-AT"/>
        </w:rPr>
        <w:t>000 Mitarbeiterinnen und Mitarbeiter.</w:t>
      </w:r>
    </w:p>
    <w:p w:rsidR="00836470" w:rsidRDefault="00836470" w:rsidP="00A14830">
      <w:pPr>
        <w:rPr>
          <w:rFonts w:cs="Arial"/>
          <w:sz w:val="20"/>
          <w:szCs w:val="20"/>
          <w:lang w:val="de-AT"/>
        </w:rPr>
      </w:pPr>
    </w:p>
    <w:p w:rsidR="00DF3C91" w:rsidRPr="00DF3C91" w:rsidRDefault="00DF3C91" w:rsidP="00A14830">
      <w:pPr>
        <w:rPr>
          <w:rFonts w:cs="Arial"/>
          <w:sz w:val="20"/>
          <w:szCs w:val="20"/>
          <w:lang w:val="de-AT"/>
        </w:rPr>
      </w:pPr>
    </w:p>
    <w:p w:rsidR="00637C25" w:rsidRPr="00DF3C91" w:rsidRDefault="00637C25" w:rsidP="00A14830">
      <w:pPr>
        <w:rPr>
          <w:rFonts w:cs="Arial"/>
          <w:sz w:val="20"/>
          <w:szCs w:val="20"/>
        </w:rPr>
      </w:pPr>
    </w:p>
    <w:p w:rsidR="00DF3C91" w:rsidRDefault="00DF3C91" w:rsidP="00A14830">
      <w:pPr>
        <w:rPr>
          <w:b/>
          <w:lang w:val="en-US"/>
        </w:rPr>
      </w:pPr>
    </w:p>
    <w:p w:rsidR="00DF3C91" w:rsidRDefault="00DF3C91" w:rsidP="00A14830">
      <w:pPr>
        <w:rPr>
          <w:b/>
          <w:lang w:val="en-US"/>
        </w:rPr>
      </w:pPr>
    </w:p>
    <w:p w:rsidR="00DF3C91" w:rsidRDefault="00DF3C91" w:rsidP="00A14830">
      <w:pPr>
        <w:rPr>
          <w:b/>
          <w:lang w:val="en-US"/>
        </w:rPr>
      </w:pPr>
    </w:p>
    <w:p w:rsidR="00DF3C91" w:rsidRDefault="00DF3C91" w:rsidP="00A14830">
      <w:pPr>
        <w:rPr>
          <w:b/>
          <w:lang w:val="en-US"/>
        </w:rPr>
      </w:pPr>
    </w:p>
    <w:p w:rsidR="00AC302C" w:rsidRPr="006E3561" w:rsidRDefault="00DF3C91" w:rsidP="00A14830">
      <w:pPr>
        <w:rPr>
          <w:b/>
          <w:lang w:val="en-US"/>
        </w:rPr>
      </w:pPr>
      <w:proofErr w:type="spellStart"/>
      <w:r>
        <w:rPr>
          <w:b/>
          <w:lang w:val="en-US"/>
        </w:rPr>
        <w:t>F</w:t>
      </w:r>
      <w:r w:rsidR="00E137A8" w:rsidRPr="006E3561">
        <w:rPr>
          <w:b/>
          <w:lang w:val="en-US"/>
        </w:rPr>
        <w:t>otos</w:t>
      </w:r>
      <w:proofErr w:type="spellEnd"/>
      <w:r w:rsidR="00E137A8" w:rsidRPr="006E3561">
        <w:rPr>
          <w:b/>
          <w:lang w:val="en-US"/>
        </w:rPr>
        <w:t xml:space="preserve"> </w:t>
      </w:r>
    </w:p>
    <w:p w:rsidR="00AC302C" w:rsidRDefault="00AC302C" w:rsidP="00A14830">
      <w:pPr>
        <w:rPr>
          <w:rFonts w:cs="Arial"/>
          <w:sz w:val="20"/>
          <w:szCs w:val="20"/>
          <w:lang w:val="en-US"/>
        </w:rPr>
      </w:pPr>
    </w:p>
    <w:tbl>
      <w:tblPr>
        <w:tblW w:w="0" w:type="auto"/>
        <w:tblLook w:val="04A0"/>
      </w:tblPr>
      <w:tblGrid>
        <w:gridCol w:w="4506"/>
        <w:gridCol w:w="4782"/>
      </w:tblGrid>
      <w:tr w:rsidR="00E137A8" w:rsidRPr="00DF3C91" w:rsidTr="006E3561">
        <w:tc>
          <w:tcPr>
            <w:tcW w:w="4026" w:type="dxa"/>
          </w:tcPr>
          <w:p w:rsidR="00E137A8" w:rsidRDefault="00E137A8" w:rsidP="00CE5CFC">
            <w:pPr>
              <w:spacing w:line="276" w:lineRule="auto"/>
              <w:rPr>
                <w:rFonts w:cs="Arial"/>
                <w:noProof/>
                <w:sz w:val="20"/>
                <w:szCs w:val="20"/>
                <w:lang w:eastAsia="de-DE"/>
              </w:rPr>
            </w:pPr>
            <w:r>
              <w:rPr>
                <w:rFonts w:cs="Arial"/>
                <w:noProof/>
                <w:sz w:val="20"/>
                <w:szCs w:val="20"/>
                <w:lang w:eastAsia="de-DE"/>
              </w:rPr>
              <w:drawing>
                <wp:inline distT="0" distB="0" distL="0" distR="0">
                  <wp:extent cx="2400300" cy="1800225"/>
                  <wp:effectExtent l="19050" t="0" r="0" b="0"/>
                  <wp:docPr id="2" name="Bild 2" descr="K:\Public_Relations_and_Communications\Media_Relations\Medienarbeit\2016\Presseinformationen\2016-11_ConcremoteDigitalisierung\Fotos\klein\Xlife1-CMYK-300PPI-Neu.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Public_Relations_and_Communications\Media_Relations\Medienarbeit\2016\Presseinformationen\2016-11_ConcremoteDigitalisierung\Fotos\klein\Xlife1-CMYK-300PPI-Neu.tif"/>
                          <pic:cNvPicPr>
                            <a:picLocks noChangeAspect="1" noChangeArrowheads="1"/>
                          </pic:cNvPicPr>
                        </pic:nvPicPr>
                        <pic:blipFill>
                          <a:blip r:embed="rId12" cstate="print"/>
                          <a:srcRect/>
                          <a:stretch>
                            <a:fillRect/>
                          </a:stretch>
                        </pic:blipFill>
                        <pic:spPr bwMode="auto">
                          <a:xfrm>
                            <a:off x="0" y="0"/>
                            <a:ext cx="2400300" cy="1800225"/>
                          </a:xfrm>
                          <a:prstGeom prst="rect">
                            <a:avLst/>
                          </a:prstGeom>
                          <a:noFill/>
                          <a:ln w="9525">
                            <a:noFill/>
                            <a:miter lim="800000"/>
                            <a:headEnd/>
                            <a:tailEnd/>
                          </a:ln>
                        </pic:spPr>
                      </pic:pic>
                    </a:graphicData>
                  </a:graphic>
                </wp:inline>
              </w:drawing>
            </w:r>
          </w:p>
        </w:tc>
        <w:tc>
          <w:tcPr>
            <w:tcW w:w="5262" w:type="dxa"/>
          </w:tcPr>
          <w:p w:rsidR="00E137A8" w:rsidRDefault="00E137A8" w:rsidP="00CE5CFC">
            <w:pPr>
              <w:spacing w:line="276" w:lineRule="auto"/>
              <w:rPr>
                <w:sz w:val="16"/>
                <w:szCs w:val="16"/>
                <w:lang w:val="en-US"/>
              </w:rPr>
            </w:pPr>
          </w:p>
          <w:p w:rsidR="00E137A8" w:rsidRDefault="00E137A8" w:rsidP="00CE5CFC">
            <w:pPr>
              <w:spacing w:line="276" w:lineRule="auto"/>
              <w:rPr>
                <w:sz w:val="16"/>
                <w:szCs w:val="16"/>
                <w:lang w:val="en-US"/>
              </w:rPr>
            </w:pPr>
          </w:p>
          <w:p w:rsidR="00E137A8" w:rsidRDefault="00E137A8" w:rsidP="00CE5CFC">
            <w:pPr>
              <w:spacing w:line="276" w:lineRule="auto"/>
              <w:rPr>
                <w:sz w:val="16"/>
                <w:szCs w:val="16"/>
                <w:lang w:val="en-US"/>
              </w:rPr>
            </w:pPr>
          </w:p>
          <w:p w:rsidR="00E137A8" w:rsidRDefault="00E137A8" w:rsidP="00CE5CFC">
            <w:pPr>
              <w:spacing w:line="276" w:lineRule="auto"/>
              <w:rPr>
                <w:sz w:val="16"/>
                <w:szCs w:val="16"/>
                <w:lang w:val="en-US"/>
              </w:rPr>
            </w:pPr>
          </w:p>
          <w:p w:rsidR="00E137A8" w:rsidRDefault="00E137A8" w:rsidP="00CE5CFC">
            <w:pPr>
              <w:spacing w:line="276" w:lineRule="auto"/>
              <w:rPr>
                <w:sz w:val="16"/>
                <w:szCs w:val="16"/>
                <w:lang w:val="en-US"/>
              </w:rPr>
            </w:pPr>
          </w:p>
          <w:p w:rsidR="00E137A8" w:rsidRDefault="00E137A8" w:rsidP="00CE5CFC">
            <w:pPr>
              <w:spacing w:line="276" w:lineRule="auto"/>
              <w:rPr>
                <w:sz w:val="16"/>
                <w:szCs w:val="16"/>
                <w:lang w:val="en-US"/>
              </w:rPr>
            </w:pPr>
          </w:p>
          <w:p w:rsidR="00E137A8" w:rsidRDefault="00E137A8" w:rsidP="00CE5CFC">
            <w:pPr>
              <w:spacing w:line="276" w:lineRule="auto"/>
              <w:rPr>
                <w:sz w:val="16"/>
                <w:szCs w:val="16"/>
                <w:lang w:val="en-US"/>
              </w:rPr>
            </w:pPr>
          </w:p>
          <w:p w:rsidR="00E137A8" w:rsidRDefault="00E137A8" w:rsidP="00CE5CFC">
            <w:pPr>
              <w:spacing w:line="276" w:lineRule="auto"/>
              <w:rPr>
                <w:sz w:val="16"/>
                <w:szCs w:val="16"/>
                <w:lang w:val="en-US"/>
              </w:rPr>
            </w:pPr>
          </w:p>
          <w:p w:rsidR="00E137A8" w:rsidRPr="00272EB1" w:rsidRDefault="00272EB1" w:rsidP="00CE5CFC">
            <w:pPr>
              <w:spacing w:line="276" w:lineRule="auto"/>
              <w:rPr>
                <w:sz w:val="16"/>
              </w:rPr>
            </w:pPr>
            <w:r w:rsidRPr="00272EB1">
              <w:rPr>
                <w:sz w:val="16"/>
              </w:rPr>
              <w:t xml:space="preserve">Ein Concremote Kabelsensor, der </w:t>
            </w:r>
            <w:r>
              <w:rPr>
                <w:sz w:val="16"/>
              </w:rPr>
              <w:t>direk</w:t>
            </w:r>
            <w:r w:rsidRPr="00272EB1">
              <w:rPr>
                <w:sz w:val="16"/>
              </w:rPr>
              <w:t xml:space="preserve">t in die </w:t>
            </w:r>
            <w:r>
              <w:rPr>
                <w:sz w:val="16"/>
              </w:rPr>
              <w:t>Rahmens</w:t>
            </w:r>
            <w:r w:rsidRPr="00272EB1">
              <w:rPr>
                <w:sz w:val="16"/>
              </w:rPr>
              <w:t>chalung Framax Xlife eingebaut ist.</w:t>
            </w:r>
            <w:r w:rsidR="00E137A8" w:rsidRPr="00272EB1">
              <w:rPr>
                <w:sz w:val="16"/>
              </w:rPr>
              <w:t xml:space="preserve"> </w:t>
            </w:r>
          </w:p>
          <w:p w:rsidR="00E137A8" w:rsidRPr="00272EB1" w:rsidRDefault="00E137A8" w:rsidP="00CE5CFC">
            <w:pPr>
              <w:spacing w:line="276" w:lineRule="auto"/>
              <w:rPr>
                <w:sz w:val="16"/>
                <w:szCs w:val="16"/>
              </w:rPr>
            </w:pPr>
            <w:r w:rsidRPr="00272EB1">
              <w:rPr>
                <w:sz w:val="16"/>
                <w:szCs w:val="16"/>
              </w:rPr>
              <w:t xml:space="preserve"> </w:t>
            </w:r>
          </w:p>
          <w:p w:rsidR="00E137A8" w:rsidRPr="00FF39CC" w:rsidRDefault="00CE5CFC" w:rsidP="00CE5CFC">
            <w:pPr>
              <w:spacing w:line="276" w:lineRule="auto"/>
              <w:rPr>
                <w:sz w:val="16"/>
                <w:szCs w:val="16"/>
                <w:lang w:val="en-US"/>
              </w:rPr>
            </w:pPr>
            <w:r>
              <w:rPr>
                <w:sz w:val="16"/>
                <w:lang w:val="en-US"/>
              </w:rPr>
              <w:t>Doka_2016</w:t>
            </w:r>
            <w:r w:rsidR="00E137A8">
              <w:rPr>
                <w:sz w:val="16"/>
                <w:lang w:val="en-US"/>
              </w:rPr>
              <w:t>11</w:t>
            </w:r>
            <w:r w:rsidR="00E137A8" w:rsidRPr="00FF39CC">
              <w:rPr>
                <w:sz w:val="16"/>
                <w:lang w:val="en-US"/>
              </w:rPr>
              <w:t>_Concremote_0</w:t>
            </w:r>
            <w:r w:rsidR="006E3561">
              <w:rPr>
                <w:sz w:val="16"/>
                <w:lang w:val="en-US"/>
              </w:rPr>
              <w:t>2</w:t>
            </w:r>
            <w:r w:rsidR="00E137A8" w:rsidRPr="00FF39CC">
              <w:rPr>
                <w:sz w:val="16"/>
                <w:lang w:val="en-US"/>
              </w:rPr>
              <w:t>.jpg</w:t>
            </w:r>
          </w:p>
          <w:p w:rsidR="00E137A8" w:rsidRPr="002211DF" w:rsidRDefault="008F6AC4" w:rsidP="00CE5CFC">
            <w:pPr>
              <w:spacing w:line="276" w:lineRule="auto"/>
              <w:rPr>
                <w:sz w:val="16"/>
                <w:szCs w:val="16"/>
                <w:lang w:val="en-US"/>
              </w:rPr>
            </w:pPr>
            <w:proofErr w:type="spellStart"/>
            <w:r>
              <w:rPr>
                <w:sz w:val="16"/>
                <w:lang w:val="en-US"/>
              </w:rPr>
              <w:t>Fotocredit</w:t>
            </w:r>
            <w:proofErr w:type="spellEnd"/>
            <w:r w:rsidR="00E137A8" w:rsidRPr="00FF39CC">
              <w:rPr>
                <w:sz w:val="16"/>
                <w:lang w:val="en-US"/>
              </w:rPr>
              <w:t xml:space="preserve">: </w:t>
            </w:r>
            <w:proofErr w:type="spellStart"/>
            <w:r w:rsidR="00E137A8" w:rsidRPr="00FF39CC">
              <w:rPr>
                <w:sz w:val="16"/>
                <w:lang w:val="en-US"/>
              </w:rPr>
              <w:t>Doka</w:t>
            </w:r>
            <w:proofErr w:type="spellEnd"/>
            <w:r w:rsidR="00E137A8" w:rsidRPr="00FF39CC">
              <w:rPr>
                <w:sz w:val="16"/>
                <w:lang w:val="en-US"/>
              </w:rPr>
              <w:t xml:space="preserve"> GmbH</w:t>
            </w:r>
          </w:p>
        </w:tc>
      </w:tr>
      <w:tr w:rsidR="00E137A8" w:rsidRPr="00DF3C91" w:rsidTr="006E3561">
        <w:tc>
          <w:tcPr>
            <w:tcW w:w="4026" w:type="dxa"/>
          </w:tcPr>
          <w:p w:rsidR="00E137A8" w:rsidRPr="00E137A8" w:rsidRDefault="00E137A8" w:rsidP="00CE5CFC">
            <w:pPr>
              <w:spacing w:line="276" w:lineRule="auto"/>
              <w:rPr>
                <w:rFonts w:cs="Arial"/>
                <w:noProof/>
                <w:sz w:val="20"/>
                <w:szCs w:val="20"/>
                <w:lang w:val="en-US" w:eastAsia="de-DE"/>
              </w:rPr>
            </w:pPr>
            <w:r>
              <w:rPr>
                <w:rFonts w:cs="Arial"/>
                <w:noProof/>
                <w:sz w:val="20"/>
                <w:szCs w:val="20"/>
                <w:lang w:eastAsia="de-DE"/>
              </w:rPr>
              <w:drawing>
                <wp:inline distT="0" distB="0" distL="0" distR="0">
                  <wp:extent cx="1343025" cy="1800225"/>
                  <wp:effectExtent l="19050" t="0" r="9525" b="0"/>
                  <wp:docPr id="5" name="Bild 1" descr="K:\Public_Relations_and_Communications\Media_Relations\Medienarbeit\2016\Presseinformationen\2016-11_ConcremoteDigitalisierung\Fotos\klein\Doka_2013_04_Concremote_IMG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Public_Relations_and_Communications\Media_Relations\Medienarbeit\2016\Presseinformationen\2016-11_ConcremoteDigitalisierung\Fotos\klein\Doka_2013_04_Concremote_IMG_02.jpg"/>
                          <pic:cNvPicPr>
                            <a:picLocks noChangeAspect="1" noChangeArrowheads="1"/>
                          </pic:cNvPicPr>
                        </pic:nvPicPr>
                        <pic:blipFill>
                          <a:blip r:embed="rId13" cstate="print"/>
                          <a:srcRect/>
                          <a:stretch>
                            <a:fillRect/>
                          </a:stretch>
                        </pic:blipFill>
                        <pic:spPr bwMode="auto">
                          <a:xfrm>
                            <a:off x="0" y="0"/>
                            <a:ext cx="1343025" cy="1800225"/>
                          </a:xfrm>
                          <a:prstGeom prst="rect">
                            <a:avLst/>
                          </a:prstGeom>
                          <a:noFill/>
                          <a:ln w="9525">
                            <a:noFill/>
                            <a:miter lim="800000"/>
                            <a:headEnd/>
                            <a:tailEnd/>
                          </a:ln>
                        </pic:spPr>
                      </pic:pic>
                    </a:graphicData>
                  </a:graphic>
                </wp:inline>
              </w:drawing>
            </w:r>
          </w:p>
        </w:tc>
        <w:tc>
          <w:tcPr>
            <w:tcW w:w="5262" w:type="dxa"/>
          </w:tcPr>
          <w:p w:rsidR="006E3561" w:rsidRDefault="006E3561" w:rsidP="006E3561">
            <w:pPr>
              <w:spacing w:line="276" w:lineRule="auto"/>
              <w:rPr>
                <w:sz w:val="16"/>
                <w:lang w:val="en-US"/>
              </w:rPr>
            </w:pPr>
          </w:p>
          <w:p w:rsidR="006E3561" w:rsidRDefault="006E3561" w:rsidP="006E3561">
            <w:pPr>
              <w:spacing w:line="276" w:lineRule="auto"/>
              <w:rPr>
                <w:sz w:val="16"/>
                <w:szCs w:val="16"/>
                <w:lang w:val="en-US"/>
              </w:rPr>
            </w:pPr>
            <w:r w:rsidRPr="00FF39CC">
              <w:rPr>
                <w:sz w:val="16"/>
                <w:szCs w:val="16"/>
                <w:lang w:val="en-US"/>
              </w:rPr>
              <w:t xml:space="preserve"> </w:t>
            </w:r>
          </w:p>
          <w:p w:rsidR="006E3561" w:rsidRDefault="006E3561" w:rsidP="006E3561">
            <w:pPr>
              <w:spacing w:line="276" w:lineRule="auto"/>
              <w:rPr>
                <w:sz w:val="16"/>
                <w:szCs w:val="16"/>
                <w:lang w:val="en-US"/>
              </w:rPr>
            </w:pPr>
          </w:p>
          <w:p w:rsidR="006E3561" w:rsidRDefault="006E3561" w:rsidP="006E3561">
            <w:pPr>
              <w:spacing w:line="276" w:lineRule="auto"/>
              <w:rPr>
                <w:sz w:val="16"/>
                <w:szCs w:val="16"/>
                <w:lang w:val="en-US"/>
              </w:rPr>
            </w:pPr>
          </w:p>
          <w:p w:rsidR="006E3561" w:rsidRDefault="006E3561" w:rsidP="006E3561">
            <w:pPr>
              <w:spacing w:line="276" w:lineRule="auto"/>
              <w:rPr>
                <w:sz w:val="16"/>
                <w:szCs w:val="16"/>
                <w:lang w:val="en-US"/>
              </w:rPr>
            </w:pPr>
          </w:p>
          <w:p w:rsidR="006E3561" w:rsidRDefault="006E3561" w:rsidP="006E3561">
            <w:pPr>
              <w:spacing w:line="276" w:lineRule="auto"/>
              <w:rPr>
                <w:sz w:val="16"/>
                <w:szCs w:val="16"/>
                <w:lang w:val="en-US"/>
              </w:rPr>
            </w:pPr>
          </w:p>
          <w:p w:rsidR="004E3D50" w:rsidRPr="009F1D54" w:rsidRDefault="004E3D50" w:rsidP="004E3D50">
            <w:pPr>
              <w:spacing w:line="276" w:lineRule="auto"/>
              <w:rPr>
                <w:sz w:val="16"/>
                <w:szCs w:val="16"/>
              </w:rPr>
            </w:pPr>
            <w:r w:rsidRPr="009F1D54">
              <w:rPr>
                <w:sz w:val="16"/>
                <w:szCs w:val="16"/>
              </w:rPr>
              <w:t>Deckensensoren werden nach dem Abziehen in den Frischbeton eingesetzt, die Messung startet</w:t>
            </w:r>
          </w:p>
          <w:p w:rsidR="004E3D50" w:rsidRPr="004E3D50" w:rsidRDefault="004E3D50" w:rsidP="004E3D50">
            <w:pPr>
              <w:spacing w:line="276" w:lineRule="auto"/>
              <w:rPr>
                <w:sz w:val="16"/>
                <w:szCs w:val="16"/>
                <w:lang w:val="en-US"/>
              </w:rPr>
            </w:pPr>
            <w:proofErr w:type="spellStart"/>
            <w:proofErr w:type="gramStart"/>
            <w:r w:rsidRPr="004E3D50">
              <w:rPr>
                <w:sz w:val="16"/>
                <w:szCs w:val="16"/>
                <w:lang w:val="en-US"/>
              </w:rPr>
              <w:t>automatisch</w:t>
            </w:r>
            <w:proofErr w:type="spellEnd"/>
            <w:proofErr w:type="gramEnd"/>
            <w:r w:rsidRPr="004E3D50">
              <w:rPr>
                <w:sz w:val="16"/>
                <w:szCs w:val="16"/>
                <w:lang w:val="en-US"/>
              </w:rPr>
              <w:t>.</w:t>
            </w:r>
          </w:p>
          <w:p w:rsidR="006E3561" w:rsidRPr="00FF39CC" w:rsidRDefault="006E3561" w:rsidP="006E3561">
            <w:pPr>
              <w:spacing w:line="276" w:lineRule="auto"/>
              <w:rPr>
                <w:sz w:val="16"/>
                <w:szCs w:val="16"/>
                <w:lang w:val="en-US"/>
              </w:rPr>
            </w:pPr>
          </w:p>
          <w:p w:rsidR="006E3561" w:rsidRPr="00FF39CC" w:rsidRDefault="00CE5CFC" w:rsidP="006E3561">
            <w:pPr>
              <w:spacing w:line="276" w:lineRule="auto"/>
              <w:rPr>
                <w:sz w:val="16"/>
                <w:szCs w:val="16"/>
                <w:lang w:val="en-US"/>
              </w:rPr>
            </w:pPr>
            <w:r>
              <w:rPr>
                <w:sz w:val="16"/>
                <w:lang w:val="en-US"/>
              </w:rPr>
              <w:t>Doka_2016</w:t>
            </w:r>
            <w:r w:rsidR="006E3561">
              <w:rPr>
                <w:sz w:val="16"/>
                <w:lang w:val="en-US"/>
              </w:rPr>
              <w:t>11</w:t>
            </w:r>
            <w:r w:rsidR="006E3561" w:rsidRPr="00FF39CC">
              <w:rPr>
                <w:sz w:val="16"/>
                <w:lang w:val="en-US"/>
              </w:rPr>
              <w:t>_Concremote_0</w:t>
            </w:r>
            <w:r w:rsidR="006E3561">
              <w:rPr>
                <w:sz w:val="16"/>
                <w:lang w:val="en-US"/>
              </w:rPr>
              <w:t>3</w:t>
            </w:r>
            <w:r w:rsidR="006E3561" w:rsidRPr="00FF39CC">
              <w:rPr>
                <w:sz w:val="16"/>
                <w:lang w:val="en-US"/>
              </w:rPr>
              <w:t>.jpg</w:t>
            </w:r>
          </w:p>
          <w:p w:rsidR="00E137A8" w:rsidRDefault="008F6AC4" w:rsidP="008F6AC4">
            <w:pPr>
              <w:spacing w:line="276" w:lineRule="auto"/>
              <w:rPr>
                <w:sz w:val="16"/>
                <w:szCs w:val="16"/>
                <w:lang w:val="en-US"/>
              </w:rPr>
            </w:pPr>
            <w:proofErr w:type="spellStart"/>
            <w:r>
              <w:rPr>
                <w:sz w:val="16"/>
                <w:lang w:val="en-US"/>
              </w:rPr>
              <w:t>Fotocredit</w:t>
            </w:r>
            <w:proofErr w:type="spellEnd"/>
            <w:r w:rsidR="006E3561" w:rsidRPr="00FF39CC">
              <w:rPr>
                <w:sz w:val="16"/>
                <w:lang w:val="en-US"/>
              </w:rPr>
              <w:t xml:space="preserve">: </w:t>
            </w:r>
            <w:proofErr w:type="spellStart"/>
            <w:r w:rsidR="006E3561" w:rsidRPr="00FF39CC">
              <w:rPr>
                <w:sz w:val="16"/>
                <w:lang w:val="en-US"/>
              </w:rPr>
              <w:t>Doka</w:t>
            </w:r>
            <w:proofErr w:type="spellEnd"/>
            <w:r w:rsidR="006E3561" w:rsidRPr="00FF39CC">
              <w:rPr>
                <w:sz w:val="16"/>
                <w:lang w:val="en-US"/>
              </w:rPr>
              <w:t xml:space="preserve"> GmbH</w:t>
            </w:r>
          </w:p>
        </w:tc>
      </w:tr>
      <w:tr w:rsidR="00E137A8" w:rsidRPr="00DF3C91" w:rsidTr="006E3561">
        <w:tc>
          <w:tcPr>
            <w:tcW w:w="4026" w:type="dxa"/>
          </w:tcPr>
          <w:p w:rsidR="00E137A8" w:rsidRDefault="00E137A8" w:rsidP="00CE5CFC">
            <w:pPr>
              <w:spacing w:line="276" w:lineRule="auto"/>
              <w:rPr>
                <w:rFonts w:cs="Arial"/>
                <w:noProof/>
                <w:sz w:val="20"/>
                <w:szCs w:val="20"/>
                <w:lang w:eastAsia="de-DE"/>
              </w:rPr>
            </w:pPr>
            <w:r>
              <w:rPr>
                <w:rFonts w:cs="Arial"/>
                <w:noProof/>
                <w:sz w:val="20"/>
                <w:szCs w:val="20"/>
                <w:lang w:eastAsia="de-DE"/>
              </w:rPr>
              <w:drawing>
                <wp:inline distT="0" distB="0" distL="0" distR="0">
                  <wp:extent cx="2695575" cy="1800225"/>
                  <wp:effectExtent l="19050" t="0" r="9525" b="0"/>
                  <wp:docPr id="6" name="Bild 2" descr="K:\Public_Relations_and_Communications\Media_Relations\Medienarbeit\2016\Presseinformationen\2016-11_ConcremoteDigitalisierung\Fotos\klein\Doka_2015-10-Muskrat_Falls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Public_Relations_and_Communications\Media_Relations\Medienarbeit\2016\Presseinformationen\2016-11_ConcremoteDigitalisierung\Fotos\klein\Doka_2015-10-Muskrat_Falls_02.jpg"/>
                          <pic:cNvPicPr>
                            <a:picLocks noChangeAspect="1" noChangeArrowheads="1"/>
                          </pic:cNvPicPr>
                        </pic:nvPicPr>
                        <pic:blipFill>
                          <a:blip r:embed="rId14" cstate="print"/>
                          <a:srcRect/>
                          <a:stretch>
                            <a:fillRect/>
                          </a:stretch>
                        </pic:blipFill>
                        <pic:spPr bwMode="auto">
                          <a:xfrm>
                            <a:off x="0" y="0"/>
                            <a:ext cx="2695575" cy="1800225"/>
                          </a:xfrm>
                          <a:prstGeom prst="rect">
                            <a:avLst/>
                          </a:prstGeom>
                          <a:noFill/>
                          <a:ln w="9525">
                            <a:noFill/>
                            <a:miter lim="800000"/>
                            <a:headEnd/>
                            <a:tailEnd/>
                          </a:ln>
                        </pic:spPr>
                      </pic:pic>
                    </a:graphicData>
                  </a:graphic>
                </wp:inline>
              </w:drawing>
            </w:r>
          </w:p>
        </w:tc>
        <w:tc>
          <w:tcPr>
            <w:tcW w:w="5262" w:type="dxa"/>
          </w:tcPr>
          <w:p w:rsidR="00E137A8" w:rsidRDefault="00E137A8" w:rsidP="00CE5CFC">
            <w:pPr>
              <w:spacing w:line="276" w:lineRule="auto"/>
              <w:rPr>
                <w:sz w:val="16"/>
                <w:szCs w:val="16"/>
                <w:lang w:val="en-US"/>
              </w:rPr>
            </w:pPr>
          </w:p>
          <w:p w:rsidR="006E3561" w:rsidRPr="006E3561" w:rsidRDefault="006E3561" w:rsidP="00CE5CFC">
            <w:pPr>
              <w:spacing w:line="276" w:lineRule="auto"/>
              <w:rPr>
                <w:sz w:val="16"/>
                <w:lang w:val="en-US"/>
              </w:rPr>
            </w:pPr>
          </w:p>
          <w:p w:rsidR="006E3561" w:rsidRDefault="006E3561" w:rsidP="006E3561">
            <w:pPr>
              <w:spacing w:line="276" w:lineRule="auto"/>
              <w:rPr>
                <w:sz w:val="16"/>
                <w:lang w:val="en-US"/>
              </w:rPr>
            </w:pPr>
          </w:p>
          <w:p w:rsidR="006E3561" w:rsidRDefault="006E3561" w:rsidP="006E3561">
            <w:pPr>
              <w:spacing w:line="276" w:lineRule="auto"/>
              <w:rPr>
                <w:sz w:val="16"/>
                <w:lang w:val="en-US"/>
              </w:rPr>
            </w:pPr>
          </w:p>
          <w:p w:rsidR="006E3561" w:rsidRDefault="006E3561" w:rsidP="006E3561">
            <w:pPr>
              <w:spacing w:line="276" w:lineRule="auto"/>
              <w:rPr>
                <w:sz w:val="16"/>
                <w:lang w:val="en-US"/>
              </w:rPr>
            </w:pPr>
          </w:p>
          <w:p w:rsidR="008F6AC4" w:rsidRDefault="008F6AC4" w:rsidP="006E3561">
            <w:pPr>
              <w:spacing w:line="276" w:lineRule="auto"/>
              <w:rPr>
                <w:sz w:val="16"/>
                <w:lang w:val="en-US"/>
              </w:rPr>
            </w:pPr>
          </w:p>
          <w:p w:rsidR="006E3561" w:rsidRPr="004E3D50" w:rsidRDefault="004E3D50" w:rsidP="006E3561">
            <w:pPr>
              <w:spacing w:line="276" w:lineRule="auto"/>
              <w:rPr>
                <w:sz w:val="16"/>
              </w:rPr>
            </w:pPr>
            <w:r>
              <w:rPr>
                <w:sz w:val="16"/>
              </w:rPr>
              <w:t xml:space="preserve">Beim Projekt </w:t>
            </w:r>
            <w:proofErr w:type="spellStart"/>
            <w:r>
              <w:rPr>
                <w:sz w:val="16"/>
              </w:rPr>
              <w:t>Muskrat</w:t>
            </w:r>
            <w:proofErr w:type="spellEnd"/>
            <w:r>
              <w:rPr>
                <w:sz w:val="16"/>
              </w:rPr>
              <w:t xml:space="preserve"> Falls waren Insgesamt</w:t>
            </w:r>
            <w:r w:rsidRPr="004E3D50">
              <w:rPr>
                <w:sz w:val="16"/>
              </w:rPr>
              <w:t xml:space="preserve"> 35 Concremote Sensoren im Einsatz, womit das Megaprojekt gleichzeitig auch die bisher größte Concremote-Baustelle der Welt ist.</w:t>
            </w:r>
          </w:p>
          <w:p w:rsidR="006E3561" w:rsidRPr="004E3D50" w:rsidRDefault="006E3561" w:rsidP="006E3561">
            <w:pPr>
              <w:spacing w:line="276" w:lineRule="auto"/>
              <w:rPr>
                <w:sz w:val="16"/>
              </w:rPr>
            </w:pPr>
          </w:p>
          <w:p w:rsidR="006E3561" w:rsidRPr="00FF39CC" w:rsidRDefault="00CE5CFC" w:rsidP="006E3561">
            <w:pPr>
              <w:spacing w:line="276" w:lineRule="auto"/>
              <w:rPr>
                <w:sz w:val="16"/>
                <w:szCs w:val="16"/>
                <w:lang w:val="en-US"/>
              </w:rPr>
            </w:pPr>
            <w:r>
              <w:rPr>
                <w:sz w:val="16"/>
                <w:lang w:val="en-US"/>
              </w:rPr>
              <w:t>Doka_2016</w:t>
            </w:r>
            <w:r w:rsidR="006E3561">
              <w:rPr>
                <w:sz w:val="16"/>
                <w:lang w:val="en-US"/>
              </w:rPr>
              <w:t>11</w:t>
            </w:r>
            <w:r w:rsidR="006E3561" w:rsidRPr="00FF39CC">
              <w:rPr>
                <w:sz w:val="16"/>
                <w:lang w:val="en-US"/>
              </w:rPr>
              <w:t>_Concremote_0</w:t>
            </w:r>
            <w:r w:rsidR="006E3561">
              <w:rPr>
                <w:sz w:val="16"/>
                <w:lang w:val="en-US"/>
              </w:rPr>
              <w:t>4</w:t>
            </w:r>
            <w:r w:rsidR="006E3561" w:rsidRPr="00FF39CC">
              <w:rPr>
                <w:sz w:val="16"/>
                <w:lang w:val="en-US"/>
              </w:rPr>
              <w:t>.jpg</w:t>
            </w:r>
          </w:p>
          <w:p w:rsidR="006E3561" w:rsidRDefault="008F6AC4" w:rsidP="008F6AC4">
            <w:pPr>
              <w:spacing w:line="276" w:lineRule="auto"/>
              <w:rPr>
                <w:sz w:val="16"/>
                <w:szCs w:val="16"/>
                <w:lang w:val="en-US"/>
              </w:rPr>
            </w:pPr>
            <w:proofErr w:type="spellStart"/>
            <w:r>
              <w:rPr>
                <w:sz w:val="16"/>
                <w:lang w:val="en-US"/>
              </w:rPr>
              <w:t>Fotocredit</w:t>
            </w:r>
            <w:proofErr w:type="spellEnd"/>
            <w:r w:rsidR="006E3561" w:rsidRPr="00FF39CC">
              <w:rPr>
                <w:sz w:val="16"/>
                <w:lang w:val="en-US"/>
              </w:rPr>
              <w:t xml:space="preserve">: </w:t>
            </w:r>
            <w:proofErr w:type="spellStart"/>
            <w:r w:rsidR="006E3561" w:rsidRPr="00FF39CC">
              <w:rPr>
                <w:sz w:val="16"/>
                <w:lang w:val="en-US"/>
              </w:rPr>
              <w:t>Doka</w:t>
            </w:r>
            <w:proofErr w:type="spellEnd"/>
            <w:r w:rsidR="006E3561" w:rsidRPr="00FF39CC">
              <w:rPr>
                <w:sz w:val="16"/>
                <w:lang w:val="en-US"/>
              </w:rPr>
              <w:t xml:space="preserve"> GmbH</w:t>
            </w:r>
          </w:p>
        </w:tc>
      </w:tr>
    </w:tbl>
    <w:p w:rsidR="00AC302C" w:rsidRDefault="00AC302C" w:rsidP="00A14830">
      <w:pPr>
        <w:rPr>
          <w:rFonts w:cs="Arial"/>
          <w:sz w:val="20"/>
          <w:szCs w:val="20"/>
          <w:lang w:val="en-US"/>
        </w:rPr>
      </w:pPr>
    </w:p>
    <w:p w:rsidR="00AC302C" w:rsidRDefault="00AC302C" w:rsidP="002211DF">
      <w:pPr>
        <w:rPr>
          <w:rFonts w:cs="Arial"/>
          <w:b/>
          <w:sz w:val="20"/>
          <w:szCs w:val="20"/>
          <w:lang w:val="en-US"/>
        </w:rPr>
      </w:pPr>
    </w:p>
    <w:p w:rsidR="002307F7" w:rsidRDefault="002307F7" w:rsidP="002211DF">
      <w:pPr>
        <w:rPr>
          <w:rFonts w:cs="Arial"/>
          <w:b/>
          <w:sz w:val="20"/>
          <w:szCs w:val="20"/>
          <w:lang w:val="en-US"/>
        </w:rPr>
      </w:pPr>
    </w:p>
    <w:p w:rsidR="004E3D50" w:rsidRDefault="004E3D50" w:rsidP="002211DF">
      <w:pPr>
        <w:rPr>
          <w:rFonts w:cs="Arial"/>
          <w:b/>
          <w:sz w:val="20"/>
          <w:szCs w:val="20"/>
          <w:lang w:val="en-US"/>
        </w:rPr>
      </w:pPr>
    </w:p>
    <w:p w:rsidR="002307F7" w:rsidRPr="004A1FBD" w:rsidRDefault="002307F7" w:rsidP="002307F7">
      <w:pPr>
        <w:rPr>
          <w:rFonts w:cs="Arial"/>
          <w:b/>
          <w:sz w:val="20"/>
          <w:szCs w:val="20"/>
        </w:rPr>
      </w:pPr>
      <w:r w:rsidRPr="004A1FBD">
        <w:rPr>
          <w:rFonts w:cs="Arial"/>
          <w:b/>
          <w:sz w:val="20"/>
          <w:szCs w:val="20"/>
        </w:rPr>
        <w:t>Pr</w:t>
      </w:r>
      <w:r>
        <w:rPr>
          <w:rFonts w:cs="Arial"/>
          <w:b/>
          <w:sz w:val="20"/>
          <w:szCs w:val="20"/>
        </w:rPr>
        <w:t>essekontakt</w:t>
      </w:r>
    </w:p>
    <w:p w:rsidR="002307F7" w:rsidRPr="00DC5BC5" w:rsidRDefault="002307F7" w:rsidP="002307F7">
      <w:pPr>
        <w:rPr>
          <w:rFonts w:cs="Arial"/>
          <w:b/>
          <w:sz w:val="20"/>
          <w:szCs w:val="20"/>
        </w:rPr>
      </w:pPr>
      <w:proofErr w:type="spellStart"/>
      <w:r w:rsidRPr="00DC5BC5">
        <w:rPr>
          <w:rFonts w:cs="Arial"/>
          <w:b/>
          <w:sz w:val="20"/>
          <w:szCs w:val="20"/>
        </w:rPr>
        <w:t>Doka</w:t>
      </w:r>
      <w:proofErr w:type="spellEnd"/>
      <w:r w:rsidRPr="00DC5BC5">
        <w:rPr>
          <w:rFonts w:cs="Arial"/>
          <w:b/>
          <w:sz w:val="20"/>
          <w:szCs w:val="20"/>
        </w:rPr>
        <w:t xml:space="preserve"> Group</w:t>
      </w:r>
    </w:p>
    <w:p w:rsidR="002307F7" w:rsidRPr="00DC5BC5" w:rsidRDefault="002307F7" w:rsidP="002307F7">
      <w:pPr>
        <w:rPr>
          <w:rFonts w:cs="Arial"/>
          <w:sz w:val="20"/>
          <w:szCs w:val="20"/>
        </w:rPr>
      </w:pPr>
      <w:r w:rsidRPr="00DC5BC5">
        <w:rPr>
          <w:rFonts w:cs="Arial"/>
          <w:bCs/>
          <w:sz w:val="20"/>
          <w:szCs w:val="20"/>
        </w:rPr>
        <w:t>Alexander Hörschläger</w:t>
      </w:r>
    </w:p>
    <w:p w:rsidR="002307F7" w:rsidRPr="00DC5BC5" w:rsidRDefault="002307F7" w:rsidP="002307F7">
      <w:pPr>
        <w:rPr>
          <w:rFonts w:cs="Arial"/>
          <w:sz w:val="20"/>
          <w:szCs w:val="20"/>
        </w:rPr>
      </w:pPr>
      <w:r w:rsidRPr="00DC5BC5">
        <w:rPr>
          <w:rFonts w:cs="Arial"/>
          <w:sz w:val="20"/>
          <w:szCs w:val="20"/>
        </w:rPr>
        <w:t xml:space="preserve">Head </w:t>
      </w:r>
      <w:proofErr w:type="spellStart"/>
      <w:r w:rsidRPr="00DC5BC5">
        <w:rPr>
          <w:rFonts w:cs="Arial"/>
          <w:sz w:val="20"/>
          <w:szCs w:val="20"/>
        </w:rPr>
        <w:t>of</w:t>
      </w:r>
      <w:proofErr w:type="spellEnd"/>
      <w:r w:rsidRPr="00DC5BC5">
        <w:rPr>
          <w:rFonts w:cs="Arial"/>
          <w:sz w:val="20"/>
          <w:szCs w:val="20"/>
        </w:rPr>
        <w:t xml:space="preserve"> Public Relations</w:t>
      </w:r>
    </w:p>
    <w:p w:rsidR="002307F7" w:rsidRPr="00DC5BC5" w:rsidRDefault="002307F7" w:rsidP="002307F7">
      <w:pPr>
        <w:rPr>
          <w:rFonts w:cs="Arial"/>
          <w:sz w:val="20"/>
          <w:szCs w:val="20"/>
        </w:rPr>
      </w:pPr>
      <w:r w:rsidRPr="00DC5BC5">
        <w:rPr>
          <w:rFonts w:cs="Arial"/>
          <w:b/>
          <w:bCs/>
          <w:sz w:val="20"/>
          <w:szCs w:val="20"/>
        </w:rPr>
        <w:t>M</w:t>
      </w:r>
      <w:r w:rsidRPr="00DC5BC5">
        <w:rPr>
          <w:rFonts w:cs="Arial"/>
          <w:sz w:val="20"/>
          <w:szCs w:val="20"/>
        </w:rPr>
        <w:t>+43/664/88384478</w:t>
      </w:r>
    </w:p>
    <w:p w:rsidR="002307F7" w:rsidRDefault="002307F7" w:rsidP="002307F7">
      <w:hyperlink r:id="rId15" w:history="1">
        <w:r w:rsidRPr="00E20B20">
          <w:rPr>
            <w:rStyle w:val="Hyperlink"/>
            <w:sz w:val="20"/>
            <w:szCs w:val="20"/>
            <w:lang w:val="en-US"/>
          </w:rPr>
          <w:t>alexander.hoerschlaeger@doka.com</w:t>
        </w:r>
      </w:hyperlink>
    </w:p>
    <w:p w:rsidR="004E3D50" w:rsidRDefault="004E3D50" w:rsidP="002211DF">
      <w:pPr>
        <w:rPr>
          <w:rFonts w:cs="Arial"/>
          <w:b/>
          <w:sz w:val="20"/>
          <w:szCs w:val="20"/>
          <w:lang w:val="en-US"/>
        </w:rPr>
      </w:pPr>
    </w:p>
    <w:sectPr w:rsidR="004E3D50" w:rsidSect="007A0C37">
      <w:headerReference w:type="default" r:id="rId16"/>
      <w:pgSz w:w="11906" w:h="16838" w:code="9"/>
      <w:pgMar w:top="2552" w:right="1416" w:bottom="1985" w:left="1418" w:header="709" w:footer="567" w:gutter="0"/>
      <w:cols w:space="708"/>
      <w:formProt w:val="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F3C91" w:rsidRDefault="00DF3C91">
      <w:r>
        <w:separator/>
      </w:r>
    </w:p>
  </w:endnote>
  <w:endnote w:type="continuationSeparator" w:id="0">
    <w:p w:rsidR="00DF3C91" w:rsidRDefault="00DF3C9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F3C91" w:rsidRDefault="00DF3C91">
      <w:r>
        <w:separator/>
      </w:r>
    </w:p>
  </w:footnote>
  <w:footnote w:type="continuationSeparator" w:id="0">
    <w:p w:rsidR="00DF3C91" w:rsidRDefault="00DF3C9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3C91" w:rsidRPr="00CD5933" w:rsidRDefault="00DF3C91">
    <w:pPr>
      <w:pStyle w:val="Kopfzeile"/>
      <w:rPr>
        <w:b/>
      </w:rPr>
    </w:pPr>
    <w:r w:rsidRPr="00080804">
      <w:rPr>
        <w:b/>
        <w:noProof/>
        <w:lang w:eastAsia="de-DE"/>
      </w:rPr>
      <w:drawing>
        <wp:anchor distT="0" distB="0" distL="114300" distR="114300" simplePos="0" relativeHeight="251659264" behindDoc="0" locked="0" layoutInCell="1" allowOverlap="1">
          <wp:simplePos x="0" y="0"/>
          <wp:positionH relativeFrom="column">
            <wp:posOffset>4159747</wp:posOffset>
          </wp:positionH>
          <wp:positionV relativeFrom="paragraph">
            <wp:posOffset>-36747</wp:posOffset>
          </wp:positionV>
          <wp:extent cx="1563260" cy="620202"/>
          <wp:effectExtent l="19050" t="0" r="0" b="0"/>
          <wp:wrapNone/>
          <wp:docPr id="4" name="Grafik 5" descr="doka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descr="doka_logo.jpg"/>
                  <pic:cNvPicPr>
                    <a:picLocks noChangeAspect="1" noChangeArrowheads="1"/>
                  </pic:cNvPicPr>
                </pic:nvPicPr>
                <pic:blipFill>
                  <a:blip r:embed="rId1"/>
                  <a:srcRect/>
                  <a:stretch>
                    <a:fillRect/>
                  </a:stretch>
                </pic:blipFill>
                <pic:spPr bwMode="auto">
                  <a:xfrm>
                    <a:off x="0" y="0"/>
                    <a:ext cx="1562735" cy="619760"/>
                  </a:xfrm>
                  <a:prstGeom prst="rect">
                    <a:avLst/>
                  </a:prstGeom>
                  <a:noFill/>
                  <a:ln w="9525">
                    <a:noFill/>
                    <a:miter lim="800000"/>
                    <a:headEnd/>
                    <a:tailEnd/>
                  </a:ln>
                </pic:spPr>
              </pic:pic>
            </a:graphicData>
          </a:graphic>
        </wp:anchor>
      </w:drawing>
    </w:r>
    <w:r>
      <w:rPr>
        <w:b/>
      </w:rPr>
      <w:t xml:space="preserve">Presseinformation </w:t>
    </w:r>
    <w:r>
      <w:t>/ November 2016</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1B5898"/>
    <w:multiLevelType w:val="multilevel"/>
    <w:tmpl w:val="F356B874"/>
    <w:lvl w:ilvl="0">
      <w:start w:val="1"/>
      <w:numFmt w:val="decimal"/>
      <w:pStyle w:val="berschrift1"/>
      <w:lvlText w:val="%1."/>
      <w:lvlJc w:val="left"/>
      <w:pPr>
        <w:tabs>
          <w:tab w:val="num" w:pos="720"/>
        </w:tabs>
        <w:ind w:left="720" w:hanging="720"/>
      </w:pPr>
    </w:lvl>
    <w:lvl w:ilvl="1">
      <w:start w:val="1"/>
      <w:numFmt w:val="decimal"/>
      <w:pStyle w:val="berschrift2"/>
      <w:lvlText w:val="%2."/>
      <w:lvlJc w:val="left"/>
      <w:pPr>
        <w:tabs>
          <w:tab w:val="num" w:pos="1440"/>
        </w:tabs>
        <w:ind w:left="1440" w:hanging="720"/>
      </w:pPr>
    </w:lvl>
    <w:lvl w:ilvl="2">
      <w:start w:val="1"/>
      <w:numFmt w:val="decimal"/>
      <w:pStyle w:val="berschrift3"/>
      <w:lvlText w:val="%3."/>
      <w:lvlJc w:val="left"/>
      <w:pPr>
        <w:tabs>
          <w:tab w:val="num" w:pos="2160"/>
        </w:tabs>
        <w:ind w:left="2160" w:hanging="720"/>
      </w:pPr>
    </w:lvl>
    <w:lvl w:ilvl="3">
      <w:start w:val="1"/>
      <w:numFmt w:val="decimal"/>
      <w:pStyle w:val="berschrift4"/>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5424"/>
  <w:defaultTabStop w:val="720"/>
  <w:hyphenationZone w:val="425"/>
  <w:drawingGridHorizontalSpacing w:val="181"/>
  <w:drawingGridVerticalSpacing w:val="181"/>
  <w:doNotUseMarginsForDrawingGridOrigin/>
  <w:drawingGridHorizontalOrigin w:val="1418"/>
  <w:drawingGridVerticalOrigin w:val="2552"/>
  <w:noPunctuationKerning/>
  <w:characterSpacingControl w:val="doNotCompress"/>
  <w:hdrShapeDefaults>
    <o:shapedefaults v:ext="edit" spidmax="92161"/>
  </w:hdrShapeDefaults>
  <w:footnotePr>
    <w:footnote w:id="-1"/>
    <w:footnote w:id="0"/>
  </w:footnotePr>
  <w:endnotePr>
    <w:endnote w:id="-1"/>
    <w:endnote w:id="0"/>
  </w:endnotePr>
  <w:compat/>
  <w:rsids>
    <w:rsidRoot w:val="00A6153C"/>
    <w:rsid w:val="00005BA4"/>
    <w:rsid w:val="0001239A"/>
    <w:rsid w:val="00015F66"/>
    <w:rsid w:val="00016591"/>
    <w:rsid w:val="0002211D"/>
    <w:rsid w:val="000251EE"/>
    <w:rsid w:val="00030363"/>
    <w:rsid w:val="000457D7"/>
    <w:rsid w:val="00047A31"/>
    <w:rsid w:val="0006146F"/>
    <w:rsid w:val="00063309"/>
    <w:rsid w:val="00066095"/>
    <w:rsid w:val="00072B49"/>
    <w:rsid w:val="00073AC8"/>
    <w:rsid w:val="00074139"/>
    <w:rsid w:val="00076DB5"/>
    <w:rsid w:val="000773D4"/>
    <w:rsid w:val="00080804"/>
    <w:rsid w:val="000931C4"/>
    <w:rsid w:val="000A0103"/>
    <w:rsid w:val="000A0FDF"/>
    <w:rsid w:val="000A3343"/>
    <w:rsid w:val="000A4782"/>
    <w:rsid w:val="000A6BF4"/>
    <w:rsid w:val="000B3791"/>
    <w:rsid w:val="000B7ED1"/>
    <w:rsid w:val="000C09CF"/>
    <w:rsid w:val="000C0E0C"/>
    <w:rsid w:val="000D0C77"/>
    <w:rsid w:val="000D0CDF"/>
    <w:rsid w:val="000D3FE3"/>
    <w:rsid w:val="000D6DD0"/>
    <w:rsid w:val="000E5454"/>
    <w:rsid w:val="000F0A26"/>
    <w:rsid w:val="000F27D8"/>
    <w:rsid w:val="000F2860"/>
    <w:rsid w:val="000F4755"/>
    <w:rsid w:val="000F6CA7"/>
    <w:rsid w:val="000F78BE"/>
    <w:rsid w:val="00101154"/>
    <w:rsid w:val="00105D2C"/>
    <w:rsid w:val="00105DEF"/>
    <w:rsid w:val="00111C05"/>
    <w:rsid w:val="00116487"/>
    <w:rsid w:val="00121825"/>
    <w:rsid w:val="00121D71"/>
    <w:rsid w:val="001377E1"/>
    <w:rsid w:val="00141D03"/>
    <w:rsid w:val="0014284D"/>
    <w:rsid w:val="0014294F"/>
    <w:rsid w:val="0014353F"/>
    <w:rsid w:val="00145700"/>
    <w:rsid w:val="0015009A"/>
    <w:rsid w:val="00150745"/>
    <w:rsid w:val="00151116"/>
    <w:rsid w:val="001529C9"/>
    <w:rsid w:val="001532FF"/>
    <w:rsid w:val="001550EB"/>
    <w:rsid w:val="00161368"/>
    <w:rsid w:val="00161879"/>
    <w:rsid w:val="001629CD"/>
    <w:rsid w:val="00191504"/>
    <w:rsid w:val="00191F1C"/>
    <w:rsid w:val="00192844"/>
    <w:rsid w:val="0019341F"/>
    <w:rsid w:val="00194B58"/>
    <w:rsid w:val="00195444"/>
    <w:rsid w:val="001A3C69"/>
    <w:rsid w:val="001B0CC6"/>
    <w:rsid w:val="001B1E50"/>
    <w:rsid w:val="001B24D6"/>
    <w:rsid w:val="001B35FB"/>
    <w:rsid w:val="001B66E8"/>
    <w:rsid w:val="001C2B26"/>
    <w:rsid w:val="001D0F7B"/>
    <w:rsid w:val="001D775D"/>
    <w:rsid w:val="001E38D6"/>
    <w:rsid w:val="001E625B"/>
    <w:rsid w:val="001F0607"/>
    <w:rsid w:val="001F2BCD"/>
    <w:rsid w:val="001F4501"/>
    <w:rsid w:val="001F5077"/>
    <w:rsid w:val="0020125E"/>
    <w:rsid w:val="002046D6"/>
    <w:rsid w:val="002051DB"/>
    <w:rsid w:val="00206107"/>
    <w:rsid w:val="00212D77"/>
    <w:rsid w:val="00215ED7"/>
    <w:rsid w:val="00217920"/>
    <w:rsid w:val="002211DF"/>
    <w:rsid w:val="00224041"/>
    <w:rsid w:val="0022681D"/>
    <w:rsid w:val="00226B07"/>
    <w:rsid w:val="002307F7"/>
    <w:rsid w:val="00230BCC"/>
    <w:rsid w:val="0023241C"/>
    <w:rsid w:val="002349EA"/>
    <w:rsid w:val="00240EA4"/>
    <w:rsid w:val="0024357E"/>
    <w:rsid w:val="0025086C"/>
    <w:rsid w:val="002518A2"/>
    <w:rsid w:val="00255CF7"/>
    <w:rsid w:val="00255FAB"/>
    <w:rsid w:val="00256356"/>
    <w:rsid w:val="002616F5"/>
    <w:rsid w:val="00270768"/>
    <w:rsid w:val="00272EB1"/>
    <w:rsid w:val="00275259"/>
    <w:rsid w:val="00276F23"/>
    <w:rsid w:val="0028229F"/>
    <w:rsid w:val="002878DF"/>
    <w:rsid w:val="00292958"/>
    <w:rsid w:val="00294C53"/>
    <w:rsid w:val="002955F7"/>
    <w:rsid w:val="002A0E48"/>
    <w:rsid w:val="002A560B"/>
    <w:rsid w:val="002A6293"/>
    <w:rsid w:val="002A6736"/>
    <w:rsid w:val="002B4335"/>
    <w:rsid w:val="002B7048"/>
    <w:rsid w:val="002B77BD"/>
    <w:rsid w:val="002C3B72"/>
    <w:rsid w:val="002C4E8E"/>
    <w:rsid w:val="002C52EA"/>
    <w:rsid w:val="002C79F1"/>
    <w:rsid w:val="002D1621"/>
    <w:rsid w:val="002D1CC4"/>
    <w:rsid w:val="002D7C91"/>
    <w:rsid w:val="002E27E0"/>
    <w:rsid w:val="002F0538"/>
    <w:rsid w:val="002F165D"/>
    <w:rsid w:val="002F6989"/>
    <w:rsid w:val="0030061E"/>
    <w:rsid w:val="00306323"/>
    <w:rsid w:val="00307BFD"/>
    <w:rsid w:val="003129A7"/>
    <w:rsid w:val="00316391"/>
    <w:rsid w:val="00316761"/>
    <w:rsid w:val="003254C3"/>
    <w:rsid w:val="00325611"/>
    <w:rsid w:val="0033519D"/>
    <w:rsid w:val="003356E5"/>
    <w:rsid w:val="00343F0D"/>
    <w:rsid w:val="00347A94"/>
    <w:rsid w:val="00350909"/>
    <w:rsid w:val="00352C68"/>
    <w:rsid w:val="003623DB"/>
    <w:rsid w:val="00371B67"/>
    <w:rsid w:val="00373D8B"/>
    <w:rsid w:val="00375765"/>
    <w:rsid w:val="00375913"/>
    <w:rsid w:val="003764D7"/>
    <w:rsid w:val="00380A98"/>
    <w:rsid w:val="00383394"/>
    <w:rsid w:val="0038581B"/>
    <w:rsid w:val="00386AD2"/>
    <w:rsid w:val="00387F3B"/>
    <w:rsid w:val="00393CDB"/>
    <w:rsid w:val="00396B21"/>
    <w:rsid w:val="003973EC"/>
    <w:rsid w:val="003A124A"/>
    <w:rsid w:val="003A5B0C"/>
    <w:rsid w:val="003A79FC"/>
    <w:rsid w:val="003B3283"/>
    <w:rsid w:val="003B37F3"/>
    <w:rsid w:val="003B3FCB"/>
    <w:rsid w:val="003C1C72"/>
    <w:rsid w:val="003D6346"/>
    <w:rsid w:val="003D7245"/>
    <w:rsid w:val="003E1B7C"/>
    <w:rsid w:val="003E4C7C"/>
    <w:rsid w:val="003E679B"/>
    <w:rsid w:val="003F0CB1"/>
    <w:rsid w:val="003F1085"/>
    <w:rsid w:val="003F2D41"/>
    <w:rsid w:val="003F3665"/>
    <w:rsid w:val="00405D3D"/>
    <w:rsid w:val="00410041"/>
    <w:rsid w:val="0041066D"/>
    <w:rsid w:val="00411F32"/>
    <w:rsid w:val="00414531"/>
    <w:rsid w:val="004165BC"/>
    <w:rsid w:val="00417640"/>
    <w:rsid w:val="004235FA"/>
    <w:rsid w:val="00424EB9"/>
    <w:rsid w:val="004270A9"/>
    <w:rsid w:val="004361E6"/>
    <w:rsid w:val="00440254"/>
    <w:rsid w:val="00442B48"/>
    <w:rsid w:val="004539AB"/>
    <w:rsid w:val="00455EFF"/>
    <w:rsid w:val="00463017"/>
    <w:rsid w:val="004639B7"/>
    <w:rsid w:val="00463CD4"/>
    <w:rsid w:val="00474177"/>
    <w:rsid w:val="004758D0"/>
    <w:rsid w:val="004827E0"/>
    <w:rsid w:val="0048426A"/>
    <w:rsid w:val="004946CC"/>
    <w:rsid w:val="004A0EF2"/>
    <w:rsid w:val="004A11B0"/>
    <w:rsid w:val="004A1FBD"/>
    <w:rsid w:val="004A2D5C"/>
    <w:rsid w:val="004B0024"/>
    <w:rsid w:val="004B002A"/>
    <w:rsid w:val="004B2484"/>
    <w:rsid w:val="004B3D05"/>
    <w:rsid w:val="004B69BB"/>
    <w:rsid w:val="004D14F2"/>
    <w:rsid w:val="004D30FB"/>
    <w:rsid w:val="004E01A8"/>
    <w:rsid w:val="004E374C"/>
    <w:rsid w:val="004E3D50"/>
    <w:rsid w:val="004E5EFD"/>
    <w:rsid w:val="004F014C"/>
    <w:rsid w:val="004F0C47"/>
    <w:rsid w:val="005010E5"/>
    <w:rsid w:val="005012EB"/>
    <w:rsid w:val="005015DF"/>
    <w:rsid w:val="0050793E"/>
    <w:rsid w:val="0051465C"/>
    <w:rsid w:val="00514C50"/>
    <w:rsid w:val="005151C6"/>
    <w:rsid w:val="0051534D"/>
    <w:rsid w:val="00522770"/>
    <w:rsid w:val="005229E6"/>
    <w:rsid w:val="005257A0"/>
    <w:rsid w:val="005258D4"/>
    <w:rsid w:val="00531302"/>
    <w:rsid w:val="00533B9D"/>
    <w:rsid w:val="00541415"/>
    <w:rsid w:val="005428D8"/>
    <w:rsid w:val="00542A7C"/>
    <w:rsid w:val="00544822"/>
    <w:rsid w:val="0054776A"/>
    <w:rsid w:val="0055046B"/>
    <w:rsid w:val="00556817"/>
    <w:rsid w:val="00564AF1"/>
    <w:rsid w:val="00583C8F"/>
    <w:rsid w:val="005868A0"/>
    <w:rsid w:val="0059373E"/>
    <w:rsid w:val="00594A33"/>
    <w:rsid w:val="005964CD"/>
    <w:rsid w:val="005965EE"/>
    <w:rsid w:val="005A3A0F"/>
    <w:rsid w:val="005B18E3"/>
    <w:rsid w:val="005B2A2F"/>
    <w:rsid w:val="005B37EA"/>
    <w:rsid w:val="005C05EF"/>
    <w:rsid w:val="005C4ED3"/>
    <w:rsid w:val="005D4F34"/>
    <w:rsid w:val="005D590E"/>
    <w:rsid w:val="005D739D"/>
    <w:rsid w:val="005E06DB"/>
    <w:rsid w:val="005E44B8"/>
    <w:rsid w:val="005E564E"/>
    <w:rsid w:val="005F4E67"/>
    <w:rsid w:val="005F52B1"/>
    <w:rsid w:val="00604E65"/>
    <w:rsid w:val="00605ED4"/>
    <w:rsid w:val="006174CA"/>
    <w:rsid w:val="00617665"/>
    <w:rsid w:val="00621705"/>
    <w:rsid w:val="0062650A"/>
    <w:rsid w:val="00626A22"/>
    <w:rsid w:val="00627D6D"/>
    <w:rsid w:val="00634B1B"/>
    <w:rsid w:val="00637C25"/>
    <w:rsid w:val="00641955"/>
    <w:rsid w:val="006459F5"/>
    <w:rsid w:val="006542E6"/>
    <w:rsid w:val="006568C4"/>
    <w:rsid w:val="006654C9"/>
    <w:rsid w:val="00673187"/>
    <w:rsid w:val="006736B3"/>
    <w:rsid w:val="006739CE"/>
    <w:rsid w:val="00673A41"/>
    <w:rsid w:val="006748FC"/>
    <w:rsid w:val="00676BB2"/>
    <w:rsid w:val="0069127B"/>
    <w:rsid w:val="006A4302"/>
    <w:rsid w:val="006B44CA"/>
    <w:rsid w:val="006B6F45"/>
    <w:rsid w:val="006B75CC"/>
    <w:rsid w:val="006C0CAA"/>
    <w:rsid w:val="006C15E5"/>
    <w:rsid w:val="006C763C"/>
    <w:rsid w:val="006D11DF"/>
    <w:rsid w:val="006D14DB"/>
    <w:rsid w:val="006D2F3F"/>
    <w:rsid w:val="006D4BCB"/>
    <w:rsid w:val="006D4CE1"/>
    <w:rsid w:val="006D4D7C"/>
    <w:rsid w:val="006E1201"/>
    <w:rsid w:val="006E3561"/>
    <w:rsid w:val="006E384A"/>
    <w:rsid w:val="006E7458"/>
    <w:rsid w:val="006F35D5"/>
    <w:rsid w:val="006F3796"/>
    <w:rsid w:val="006F3DE4"/>
    <w:rsid w:val="006F4ED2"/>
    <w:rsid w:val="006F5ECD"/>
    <w:rsid w:val="00700FC1"/>
    <w:rsid w:val="0070651A"/>
    <w:rsid w:val="007107B6"/>
    <w:rsid w:val="00730BD4"/>
    <w:rsid w:val="00743D15"/>
    <w:rsid w:val="00745323"/>
    <w:rsid w:val="0074598C"/>
    <w:rsid w:val="007468BB"/>
    <w:rsid w:val="00750C8A"/>
    <w:rsid w:val="00754E98"/>
    <w:rsid w:val="0075535D"/>
    <w:rsid w:val="007600F7"/>
    <w:rsid w:val="007603B5"/>
    <w:rsid w:val="007619EF"/>
    <w:rsid w:val="00765BFB"/>
    <w:rsid w:val="007662FB"/>
    <w:rsid w:val="00782A7A"/>
    <w:rsid w:val="007961D9"/>
    <w:rsid w:val="007A0C37"/>
    <w:rsid w:val="007A4A33"/>
    <w:rsid w:val="007B112B"/>
    <w:rsid w:val="007B27E3"/>
    <w:rsid w:val="007B36E6"/>
    <w:rsid w:val="007B4711"/>
    <w:rsid w:val="007C0226"/>
    <w:rsid w:val="007C1F7C"/>
    <w:rsid w:val="007C4F72"/>
    <w:rsid w:val="007D13FB"/>
    <w:rsid w:val="007D315C"/>
    <w:rsid w:val="007D3940"/>
    <w:rsid w:val="007D561C"/>
    <w:rsid w:val="007D7894"/>
    <w:rsid w:val="007E09C2"/>
    <w:rsid w:val="007E243A"/>
    <w:rsid w:val="007E2B1C"/>
    <w:rsid w:val="007F1B5C"/>
    <w:rsid w:val="007F3DE0"/>
    <w:rsid w:val="007F5A91"/>
    <w:rsid w:val="008007C2"/>
    <w:rsid w:val="00802C3F"/>
    <w:rsid w:val="0080424D"/>
    <w:rsid w:val="008071E0"/>
    <w:rsid w:val="00807495"/>
    <w:rsid w:val="008122E0"/>
    <w:rsid w:val="008135DF"/>
    <w:rsid w:val="008168B4"/>
    <w:rsid w:val="00822273"/>
    <w:rsid w:val="00826274"/>
    <w:rsid w:val="00835E9E"/>
    <w:rsid w:val="00836470"/>
    <w:rsid w:val="00841263"/>
    <w:rsid w:val="00841BA0"/>
    <w:rsid w:val="0084602A"/>
    <w:rsid w:val="00853D71"/>
    <w:rsid w:val="00855FC1"/>
    <w:rsid w:val="00856656"/>
    <w:rsid w:val="00856F1F"/>
    <w:rsid w:val="00860B22"/>
    <w:rsid w:val="00861327"/>
    <w:rsid w:val="00861C28"/>
    <w:rsid w:val="00862648"/>
    <w:rsid w:val="00873487"/>
    <w:rsid w:val="0087423F"/>
    <w:rsid w:val="00877795"/>
    <w:rsid w:val="0088308E"/>
    <w:rsid w:val="008850B1"/>
    <w:rsid w:val="0088590F"/>
    <w:rsid w:val="00890BE8"/>
    <w:rsid w:val="0089196C"/>
    <w:rsid w:val="00892BD9"/>
    <w:rsid w:val="00893709"/>
    <w:rsid w:val="008938F0"/>
    <w:rsid w:val="00894E04"/>
    <w:rsid w:val="00895D13"/>
    <w:rsid w:val="008A20B2"/>
    <w:rsid w:val="008A74FD"/>
    <w:rsid w:val="008B7FD4"/>
    <w:rsid w:val="008C0C88"/>
    <w:rsid w:val="008C24F7"/>
    <w:rsid w:val="008C3FD8"/>
    <w:rsid w:val="008C7981"/>
    <w:rsid w:val="008D1E1D"/>
    <w:rsid w:val="008D3FB1"/>
    <w:rsid w:val="008D7408"/>
    <w:rsid w:val="008E01B1"/>
    <w:rsid w:val="008E371D"/>
    <w:rsid w:val="008E5BB0"/>
    <w:rsid w:val="008F214C"/>
    <w:rsid w:val="008F40DE"/>
    <w:rsid w:val="008F6AC4"/>
    <w:rsid w:val="009036B6"/>
    <w:rsid w:val="009059DD"/>
    <w:rsid w:val="00911FB7"/>
    <w:rsid w:val="0091326C"/>
    <w:rsid w:val="0091399C"/>
    <w:rsid w:val="009142E4"/>
    <w:rsid w:val="00915E5F"/>
    <w:rsid w:val="00923505"/>
    <w:rsid w:val="009236DB"/>
    <w:rsid w:val="009249D5"/>
    <w:rsid w:val="00925429"/>
    <w:rsid w:val="0093020F"/>
    <w:rsid w:val="00930A05"/>
    <w:rsid w:val="009355F1"/>
    <w:rsid w:val="00940041"/>
    <w:rsid w:val="0094256F"/>
    <w:rsid w:val="00946116"/>
    <w:rsid w:val="00947EF7"/>
    <w:rsid w:val="00950FA8"/>
    <w:rsid w:val="00955FDB"/>
    <w:rsid w:val="009641AB"/>
    <w:rsid w:val="00966E67"/>
    <w:rsid w:val="00971C3F"/>
    <w:rsid w:val="00971E7C"/>
    <w:rsid w:val="00973C6E"/>
    <w:rsid w:val="00975006"/>
    <w:rsid w:val="009753D5"/>
    <w:rsid w:val="00980B19"/>
    <w:rsid w:val="009834DC"/>
    <w:rsid w:val="009863A1"/>
    <w:rsid w:val="00990240"/>
    <w:rsid w:val="00992DAA"/>
    <w:rsid w:val="009A00A8"/>
    <w:rsid w:val="009A0EB6"/>
    <w:rsid w:val="009A1B3F"/>
    <w:rsid w:val="009A2A80"/>
    <w:rsid w:val="009A3E1E"/>
    <w:rsid w:val="009B4B1A"/>
    <w:rsid w:val="009B6072"/>
    <w:rsid w:val="009C684A"/>
    <w:rsid w:val="009D0B44"/>
    <w:rsid w:val="009D1C8E"/>
    <w:rsid w:val="009D41BF"/>
    <w:rsid w:val="009E3BD4"/>
    <w:rsid w:val="009F502C"/>
    <w:rsid w:val="009F780B"/>
    <w:rsid w:val="00A0387C"/>
    <w:rsid w:val="00A14830"/>
    <w:rsid w:val="00A17DD2"/>
    <w:rsid w:val="00A21212"/>
    <w:rsid w:val="00A247B8"/>
    <w:rsid w:val="00A25681"/>
    <w:rsid w:val="00A262A3"/>
    <w:rsid w:val="00A4043A"/>
    <w:rsid w:val="00A46800"/>
    <w:rsid w:val="00A47ECD"/>
    <w:rsid w:val="00A52068"/>
    <w:rsid w:val="00A6153C"/>
    <w:rsid w:val="00A62EEB"/>
    <w:rsid w:val="00A6492D"/>
    <w:rsid w:val="00A67DE6"/>
    <w:rsid w:val="00A741F9"/>
    <w:rsid w:val="00A758AD"/>
    <w:rsid w:val="00A80792"/>
    <w:rsid w:val="00A80C2B"/>
    <w:rsid w:val="00A80CDE"/>
    <w:rsid w:val="00A833FC"/>
    <w:rsid w:val="00A84EC2"/>
    <w:rsid w:val="00A906E3"/>
    <w:rsid w:val="00A9261C"/>
    <w:rsid w:val="00A957C5"/>
    <w:rsid w:val="00A97204"/>
    <w:rsid w:val="00AA1120"/>
    <w:rsid w:val="00AA4BB9"/>
    <w:rsid w:val="00AA6E53"/>
    <w:rsid w:val="00AB4CCF"/>
    <w:rsid w:val="00AB5699"/>
    <w:rsid w:val="00AB72BC"/>
    <w:rsid w:val="00AC302C"/>
    <w:rsid w:val="00AE3D60"/>
    <w:rsid w:val="00AE4731"/>
    <w:rsid w:val="00AE48EB"/>
    <w:rsid w:val="00AE68AC"/>
    <w:rsid w:val="00AF032B"/>
    <w:rsid w:val="00AF0FDF"/>
    <w:rsid w:val="00AF23AF"/>
    <w:rsid w:val="00AF4B4A"/>
    <w:rsid w:val="00AF585E"/>
    <w:rsid w:val="00AF7050"/>
    <w:rsid w:val="00B02885"/>
    <w:rsid w:val="00B03209"/>
    <w:rsid w:val="00B10489"/>
    <w:rsid w:val="00B11BA4"/>
    <w:rsid w:val="00B17A67"/>
    <w:rsid w:val="00B17C01"/>
    <w:rsid w:val="00B31243"/>
    <w:rsid w:val="00B3679E"/>
    <w:rsid w:val="00B373B7"/>
    <w:rsid w:val="00B43CC4"/>
    <w:rsid w:val="00B4730F"/>
    <w:rsid w:val="00B56D6D"/>
    <w:rsid w:val="00B62D1A"/>
    <w:rsid w:val="00B75217"/>
    <w:rsid w:val="00B813AC"/>
    <w:rsid w:val="00B878D2"/>
    <w:rsid w:val="00B924BD"/>
    <w:rsid w:val="00BA38D4"/>
    <w:rsid w:val="00BA412F"/>
    <w:rsid w:val="00BA4A3F"/>
    <w:rsid w:val="00BA6027"/>
    <w:rsid w:val="00BA7D13"/>
    <w:rsid w:val="00BB2D35"/>
    <w:rsid w:val="00BB4BA6"/>
    <w:rsid w:val="00BB5CC5"/>
    <w:rsid w:val="00BD525F"/>
    <w:rsid w:val="00BD6411"/>
    <w:rsid w:val="00BE6351"/>
    <w:rsid w:val="00BF3671"/>
    <w:rsid w:val="00BF428A"/>
    <w:rsid w:val="00BF4F0B"/>
    <w:rsid w:val="00BF53C0"/>
    <w:rsid w:val="00C0412F"/>
    <w:rsid w:val="00C07526"/>
    <w:rsid w:val="00C16CD2"/>
    <w:rsid w:val="00C2015C"/>
    <w:rsid w:val="00C30704"/>
    <w:rsid w:val="00C3199D"/>
    <w:rsid w:val="00C33660"/>
    <w:rsid w:val="00C35CD9"/>
    <w:rsid w:val="00C54060"/>
    <w:rsid w:val="00C540FC"/>
    <w:rsid w:val="00C54DD9"/>
    <w:rsid w:val="00C57635"/>
    <w:rsid w:val="00C6065C"/>
    <w:rsid w:val="00C62D1E"/>
    <w:rsid w:val="00C700EB"/>
    <w:rsid w:val="00C75B31"/>
    <w:rsid w:val="00C76077"/>
    <w:rsid w:val="00C766A5"/>
    <w:rsid w:val="00C82CDD"/>
    <w:rsid w:val="00C84193"/>
    <w:rsid w:val="00C846DE"/>
    <w:rsid w:val="00C87F73"/>
    <w:rsid w:val="00C921E7"/>
    <w:rsid w:val="00C9415A"/>
    <w:rsid w:val="00C969D7"/>
    <w:rsid w:val="00C97B3E"/>
    <w:rsid w:val="00CA02FA"/>
    <w:rsid w:val="00CA269C"/>
    <w:rsid w:val="00CA624E"/>
    <w:rsid w:val="00CC0A5F"/>
    <w:rsid w:val="00CC3127"/>
    <w:rsid w:val="00CC578C"/>
    <w:rsid w:val="00CC6205"/>
    <w:rsid w:val="00CC7851"/>
    <w:rsid w:val="00CC78E2"/>
    <w:rsid w:val="00CD5933"/>
    <w:rsid w:val="00CE2959"/>
    <w:rsid w:val="00CE355D"/>
    <w:rsid w:val="00CE433C"/>
    <w:rsid w:val="00CE5566"/>
    <w:rsid w:val="00CE5CFC"/>
    <w:rsid w:val="00CE716B"/>
    <w:rsid w:val="00CE76AB"/>
    <w:rsid w:val="00CF3205"/>
    <w:rsid w:val="00CF52D3"/>
    <w:rsid w:val="00CF77C8"/>
    <w:rsid w:val="00D06D86"/>
    <w:rsid w:val="00D10349"/>
    <w:rsid w:val="00D13D5D"/>
    <w:rsid w:val="00D16444"/>
    <w:rsid w:val="00D16F2B"/>
    <w:rsid w:val="00D21002"/>
    <w:rsid w:val="00D260AF"/>
    <w:rsid w:val="00D35DAE"/>
    <w:rsid w:val="00D366AC"/>
    <w:rsid w:val="00D40AAE"/>
    <w:rsid w:val="00D40C9E"/>
    <w:rsid w:val="00D41234"/>
    <w:rsid w:val="00D42D17"/>
    <w:rsid w:val="00D51ABB"/>
    <w:rsid w:val="00D5259A"/>
    <w:rsid w:val="00D53AF3"/>
    <w:rsid w:val="00D54F3D"/>
    <w:rsid w:val="00D5564E"/>
    <w:rsid w:val="00D5596D"/>
    <w:rsid w:val="00D56899"/>
    <w:rsid w:val="00D574E5"/>
    <w:rsid w:val="00D663D3"/>
    <w:rsid w:val="00D70E7C"/>
    <w:rsid w:val="00D77625"/>
    <w:rsid w:val="00D7770E"/>
    <w:rsid w:val="00D9470E"/>
    <w:rsid w:val="00D95201"/>
    <w:rsid w:val="00D97D51"/>
    <w:rsid w:val="00DA3001"/>
    <w:rsid w:val="00DA459A"/>
    <w:rsid w:val="00DB557B"/>
    <w:rsid w:val="00DB59D2"/>
    <w:rsid w:val="00DC30D3"/>
    <w:rsid w:val="00DC512F"/>
    <w:rsid w:val="00DD0AA3"/>
    <w:rsid w:val="00DD4C53"/>
    <w:rsid w:val="00DE09B4"/>
    <w:rsid w:val="00DE2E10"/>
    <w:rsid w:val="00DE38FC"/>
    <w:rsid w:val="00DF3ACC"/>
    <w:rsid w:val="00DF3C91"/>
    <w:rsid w:val="00E01C63"/>
    <w:rsid w:val="00E0389B"/>
    <w:rsid w:val="00E137A8"/>
    <w:rsid w:val="00E22E7C"/>
    <w:rsid w:val="00E30100"/>
    <w:rsid w:val="00E40EE7"/>
    <w:rsid w:val="00E42DE3"/>
    <w:rsid w:val="00E45390"/>
    <w:rsid w:val="00E454A2"/>
    <w:rsid w:val="00E458C1"/>
    <w:rsid w:val="00E46FD1"/>
    <w:rsid w:val="00E51BBF"/>
    <w:rsid w:val="00E5630B"/>
    <w:rsid w:val="00E60118"/>
    <w:rsid w:val="00E64844"/>
    <w:rsid w:val="00E71EE3"/>
    <w:rsid w:val="00E80C5C"/>
    <w:rsid w:val="00E821B8"/>
    <w:rsid w:val="00E863D4"/>
    <w:rsid w:val="00E90D17"/>
    <w:rsid w:val="00E92FD5"/>
    <w:rsid w:val="00EA0280"/>
    <w:rsid w:val="00EA1C33"/>
    <w:rsid w:val="00EA377C"/>
    <w:rsid w:val="00EB4DF6"/>
    <w:rsid w:val="00EC097D"/>
    <w:rsid w:val="00EC544C"/>
    <w:rsid w:val="00EC77A6"/>
    <w:rsid w:val="00EC7A4A"/>
    <w:rsid w:val="00ED11AA"/>
    <w:rsid w:val="00F12941"/>
    <w:rsid w:val="00F14D8B"/>
    <w:rsid w:val="00F15F1C"/>
    <w:rsid w:val="00F162CE"/>
    <w:rsid w:val="00F20741"/>
    <w:rsid w:val="00F242A6"/>
    <w:rsid w:val="00F3010D"/>
    <w:rsid w:val="00F3290B"/>
    <w:rsid w:val="00F500C7"/>
    <w:rsid w:val="00F50BEE"/>
    <w:rsid w:val="00F5420C"/>
    <w:rsid w:val="00F5492A"/>
    <w:rsid w:val="00F55A4E"/>
    <w:rsid w:val="00F561EE"/>
    <w:rsid w:val="00F57AAF"/>
    <w:rsid w:val="00F66A0B"/>
    <w:rsid w:val="00F7059C"/>
    <w:rsid w:val="00F74863"/>
    <w:rsid w:val="00F76C46"/>
    <w:rsid w:val="00F8474C"/>
    <w:rsid w:val="00F85B7A"/>
    <w:rsid w:val="00F85DC1"/>
    <w:rsid w:val="00F97455"/>
    <w:rsid w:val="00FA4985"/>
    <w:rsid w:val="00FA4A2C"/>
    <w:rsid w:val="00FA7083"/>
    <w:rsid w:val="00FB264D"/>
    <w:rsid w:val="00FB5539"/>
    <w:rsid w:val="00FB575D"/>
    <w:rsid w:val="00FB6C5B"/>
    <w:rsid w:val="00FC06EC"/>
    <w:rsid w:val="00FC5068"/>
    <w:rsid w:val="00FD2175"/>
    <w:rsid w:val="00FF39CC"/>
    <w:rsid w:val="00FF3C30"/>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6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C846DE"/>
    <w:rPr>
      <w:rFonts w:ascii="Arial" w:hAnsi="Arial"/>
      <w:color w:val="000000"/>
      <w:sz w:val="22"/>
      <w:szCs w:val="24"/>
      <w:lang w:eastAsia="en-US"/>
    </w:rPr>
  </w:style>
  <w:style w:type="paragraph" w:styleId="berschrift1">
    <w:name w:val="heading 1"/>
    <w:basedOn w:val="Standard"/>
    <w:next w:val="Standard"/>
    <w:qFormat/>
    <w:rsid w:val="00925429"/>
    <w:pPr>
      <w:keepNext/>
      <w:numPr>
        <w:numId w:val="1"/>
      </w:numPr>
      <w:tabs>
        <w:tab w:val="left" w:pos="284"/>
      </w:tabs>
      <w:outlineLvl w:val="0"/>
    </w:pPr>
    <w:rPr>
      <w:b/>
      <w:bCs/>
      <w:u w:val="single"/>
      <w:lang w:val="de-AT"/>
    </w:rPr>
  </w:style>
  <w:style w:type="paragraph" w:styleId="berschrift2">
    <w:name w:val="heading 2"/>
    <w:basedOn w:val="Standard"/>
    <w:next w:val="Standard"/>
    <w:qFormat/>
    <w:rsid w:val="00925429"/>
    <w:pPr>
      <w:keepNext/>
      <w:numPr>
        <w:ilvl w:val="1"/>
        <w:numId w:val="1"/>
      </w:numPr>
      <w:tabs>
        <w:tab w:val="left" w:pos="567"/>
      </w:tabs>
      <w:outlineLvl w:val="1"/>
    </w:pPr>
    <w:rPr>
      <w:b/>
      <w:bCs/>
      <w:lang w:val="de-AT"/>
    </w:rPr>
  </w:style>
  <w:style w:type="paragraph" w:styleId="berschrift3">
    <w:name w:val="heading 3"/>
    <w:basedOn w:val="Standard"/>
    <w:next w:val="Standard"/>
    <w:qFormat/>
    <w:rsid w:val="00925429"/>
    <w:pPr>
      <w:keepNext/>
      <w:numPr>
        <w:ilvl w:val="2"/>
        <w:numId w:val="1"/>
      </w:numPr>
      <w:tabs>
        <w:tab w:val="num" w:pos="720"/>
        <w:tab w:val="left" w:pos="851"/>
      </w:tabs>
      <w:outlineLvl w:val="2"/>
    </w:pPr>
    <w:rPr>
      <w:bCs/>
      <w:u w:val="single"/>
      <w:lang w:val="de-AT"/>
    </w:rPr>
  </w:style>
  <w:style w:type="paragraph" w:styleId="berschrift4">
    <w:name w:val="heading 4"/>
    <w:basedOn w:val="Standard"/>
    <w:next w:val="Standard"/>
    <w:qFormat/>
    <w:rsid w:val="00925429"/>
    <w:pPr>
      <w:keepNext/>
      <w:numPr>
        <w:ilvl w:val="3"/>
        <w:numId w:val="1"/>
      </w:numPr>
      <w:tabs>
        <w:tab w:val="num" w:pos="720"/>
        <w:tab w:val="left" w:pos="1134"/>
      </w:tabs>
      <w:overflowPunct w:val="0"/>
      <w:autoSpaceDE w:val="0"/>
      <w:autoSpaceDN w:val="0"/>
      <w:adjustRightInd w:val="0"/>
      <w:textAlignment w:val="baseline"/>
      <w:outlineLvl w:val="3"/>
    </w:pPr>
    <w:rPr>
      <w:szCs w:val="20"/>
      <w:lang w:eastAsia="de-DE"/>
    </w:rPr>
  </w:style>
  <w:style w:type="paragraph" w:styleId="berschrift5">
    <w:name w:val="heading 5"/>
    <w:basedOn w:val="Standard"/>
    <w:next w:val="Standard"/>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berschrift6">
    <w:name w:val="heading 6"/>
    <w:basedOn w:val="Standard"/>
    <w:next w:val="Standard"/>
    <w:qFormat/>
    <w:rsid w:val="00925429"/>
    <w:pPr>
      <w:overflowPunct w:val="0"/>
      <w:autoSpaceDE w:val="0"/>
      <w:autoSpaceDN w:val="0"/>
      <w:adjustRightInd w:val="0"/>
      <w:spacing w:before="240" w:after="60"/>
      <w:textAlignment w:val="baseline"/>
      <w:outlineLvl w:val="5"/>
    </w:pPr>
    <w:rPr>
      <w:b/>
      <w:szCs w:val="20"/>
      <w:lang w:eastAsia="de-DE"/>
    </w:rPr>
  </w:style>
  <w:style w:type="paragraph" w:styleId="berschrift7">
    <w:name w:val="heading 7"/>
    <w:basedOn w:val="Standard"/>
    <w:next w:val="Standard"/>
    <w:qFormat/>
    <w:rsid w:val="00925429"/>
    <w:pPr>
      <w:overflowPunct w:val="0"/>
      <w:autoSpaceDE w:val="0"/>
      <w:autoSpaceDN w:val="0"/>
      <w:adjustRightInd w:val="0"/>
      <w:spacing w:before="240" w:after="60"/>
      <w:textAlignment w:val="baseline"/>
      <w:outlineLvl w:val="6"/>
    </w:pPr>
    <w:rPr>
      <w:szCs w:val="20"/>
      <w:lang w:eastAsia="de-DE"/>
    </w:rPr>
  </w:style>
  <w:style w:type="paragraph" w:styleId="berschrift8">
    <w:name w:val="heading 8"/>
    <w:basedOn w:val="Standard"/>
    <w:next w:val="Standard"/>
    <w:qFormat/>
    <w:rsid w:val="00925429"/>
    <w:pPr>
      <w:overflowPunct w:val="0"/>
      <w:autoSpaceDE w:val="0"/>
      <w:autoSpaceDN w:val="0"/>
      <w:adjustRightInd w:val="0"/>
      <w:spacing w:before="240" w:after="60"/>
      <w:textAlignment w:val="baseline"/>
      <w:outlineLvl w:val="7"/>
    </w:pPr>
    <w:rPr>
      <w:i/>
      <w:szCs w:val="20"/>
      <w:lang w:eastAsia="de-DE"/>
    </w:rPr>
  </w:style>
  <w:style w:type="paragraph" w:styleId="berschrift9">
    <w:name w:val="heading 9"/>
    <w:basedOn w:val="Standard"/>
    <w:next w:val="Standard"/>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semiHidden/>
    <w:rsid w:val="00925429"/>
    <w:pPr>
      <w:tabs>
        <w:tab w:val="center" w:pos="4536"/>
        <w:tab w:val="right" w:pos="9072"/>
      </w:tabs>
    </w:pPr>
  </w:style>
  <w:style w:type="paragraph" w:styleId="Fuzeile">
    <w:name w:val="footer"/>
    <w:basedOn w:val="Standard"/>
    <w:semiHidden/>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semiHidden/>
    <w:unhideWhenUsed/>
    <w:rsid w:val="00016591"/>
    <w:rPr>
      <w:sz w:val="20"/>
      <w:szCs w:val="20"/>
    </w:rPr>
  </w:style>
  <w:style w:type="character" w:customStyle="1" w:styleId="KommentartextZchn">
    <w:name w:val="Kommentartext Zchn"/>
    <w:basedOn w:val="Absatz-Standardschriftart"/>
    <w:link w:val="Kommentartext"/>
    <w:uiPriority w:val="99"/>
    <w:semiHidden/>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basedOn w:val="Absatz-Standardschriftart"/>
    <w:uiPriority w:val="99"/>
    <w:unhideWhenUsed/>
    <w:rsid w:val="00016591"/>
    <w:rPr>
      <w:rFonts w:ascii="Arial" w:hAnsi="Arial" w:cs="Arial" w:hint="default"/>
      <w:color w:val="666666"/>
      <w:sz w:val="18"/>
      <w:szCs w:val="18"/>
      <w:u w:val="single"/>
    </w:rPr>
  </w:style>
  <w:style w:type="table" w:styleId="Tabellengitternetz">
    <w:name w:val="Table Grid"/>
    <w:basedOn w:val="NormaleTabelle"/>
    <w:uiPriority w:val="59"/>
    <w:rsid w:val="007E2B1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bsatz-Standardschriftart"/>
    <w:rsid w:val="00836470"/>
  </w:style>
</w:styles>
</file>

<file path=word/webSettings.xml><?xml version="1.0" encoding="utf-8"?>
<w:webSettings xmlns:r="http://schemas.openxmlformats.org/officeDocument/2006/relationships" xmlns:w="http://schemas.openxmlformats.org/wordprocessingml/2006/main">
  <w:divs>
    <w:div w:id="185294185">
      <w:bodyDiv w:val="1"/>
      <w:marLeft w:val="0"/>
      <w:marRight w:val="0"/>
      <w:marTop w:val="0"/>
      <w:marBottom w:val="0"/>
      <w:divBdr>
        <w:top w:val="none" w:sz="0" w:space="0" w:color="auto"/>
        <w:left w:val="none" w:sz="0" w:space="0" w:color="auto"/>
        <w:bottom w:val="none" w:sz="0" w:space="0" w:color="auto"/>
        <w:right w:val="none" w:sz="0" w:space="0" w:color="auto"/>
      </w:divBdr>
      <w:divsChild>
        <w:div w:id="1626541471">
          <w:marLeft w:val="0"/>
          <w:marRight w:val="0"/>
          <w:marTop w:val="0"/>
          <w:marBottom w:val="0"/>
          <w:divBdr>
            <w:top w:val="none" w:sz="0" w:space="0" w:color="auto"/>
            <w:left w:val="none" w:sz="0" w:space="0" w:color="auto"/>
            <w:bottom w:val="none" w:sz="0" w:space="0" w:color="auto"/>
            <w:right w:val="none" w:sz="0" w:space="0" w:color="auto"/>
          </w:divBdr>
        </w:div>
      </w:divsChild>
    </w:div>
    <w:div w:id="202445992">
      <w:bodyDiv w:val="1"/>
      <w:marLeft w:val="0"/>
      <w:marRight w:val="0"/>
      <w:marTop w:val="0"/>
      <w:marBottom w:val="0"/>
      <w:divBdr>
        <w:top w:val="none" w:sz="0" w:space="0" w:color="auto"/>
        <w:left w:val="none" w:sz="0" w:space="0" w:color="auto"/>
        <w:bottom w:val="none" w:sz="0" w:space="0" w:color="auto"/>
        <w:right w:val="none" w:sz="0" w:space="0" w:color="auto"/>
      </w:divBdr>
      <w:divsChild>
        <w:div w:id="2002543226">
          <w:marLeft w:val="0"/>
          <w:marRight w:val="0"/>
          <w:marTop w:val="0"/>
          <w:marBottom w:val="0"/>
          <w:divBdr>
            <w:top w:val="none" w:sz="0" w:space="0" w:color="auto"/>
            <w:left w:val="none" w:sz="0" w:space="0" w:color="auto"/>
            <w:bottom w:val="none" w:sz="0" w:space="0" w:color="auto"/>
            <w:right w:val="none" w:sz="0" w:space="0" w:color="auto"/>
          </w:divBdr>
        </w:div>
      </w:divsChild>
    </w:div>
    <w:div w:id="360060124">
      <w:bodyDiv w:val="1"/>
      <w:marLeft w:val="0"/>
      <w:marRight w:val="0"/>
      <w:marTop w:val="0"/>
      <w:marBottom w:val="0"/>
      <w:divBdr>
        <w:top w:val="none" w:sz="0" w:space="0" w:color="auto"/>
        <w:left w:val="none" w:sz="0" w:space="0" w:color="auto"/>
        <w:bottom w:val="none" w:sz="0" w:space="0" w:color="auto"/>
        <w:right w:val="none" w:sz="0" w:space="0" w:color="auto"/>
      </w:divBdr>
      <w:divsChild>
        <w:div w:id="1424765222">
          <w:marLeft w:val="0"/>
          <w:marRight w:val="0"/>
          <w:marTop w:val="0"/>
          <w:marBottom w:val="0"/>
          <w:divBdr>
            <w:top w:val="none" w:sz="0" w:space="0" w:color="auto"/>
            <w:left w:val="none" w:sz="0" w:space="0" w:color="auto"/>
            <w:bottom w:val="none" w:sz="0" w:space="0" w:color="auto"/>
            <w:right w:val="none" w:sz="0" w:space="0" w:color="auto"/>
          </w:divBdr>
          <w:divsChild>
            <w:div w:id="2029289083">
              <w:marLeft w:val="0"/>
              <w:marRight w:val="0"/>
              <w:marTop w:val="0"/>
              <w:marBottom w:val="0"/>
              <w:divBdr>
                <w:top w:val="none" w:sz="0" w:space="0" w:color="auto"/>
                <w:left w:val="none" w:sz="0" w:space="0" w:color="auto"/>
                <w:bottom w:val="none" w:sz="0" w:space="0" w:color="auto"/>
                <w:right w:val="none" w:sz="0" w:space="0" w:color="auto"/>
              </w:divBdr>
              <w:divsChild>
                <w:div w:id="1970012607">
                  <w:marLeft w:val="0"/>
                  <w:marRight w:val="0"/>
                  <w:marTop w:val="0"/>
                  <w:marBottom w:val="0"/>
                  <w:divBdr>
                    <w:top w:val="none" w:sz="0" w:space="0" w:color="auto"/>
                    <w:left w:val="none" w:sz="0" w:space="0" w:color="auto"/>
                    <w:bottom w:val="none" w:sz="0" w:space="0" w:color="auto"/>
                    <w:right w:val="none" w:sz="0" w:space="0" w:color="auto"/>
                  </w:divBdr>
                  <w:divsChild>
                    <w:div w:id="1670061705">
                      <w:marLeft w:val="0"/>
                      <w:marRight w:val="0"/>
                      <w:marTop w:val="0"/>
                      <w:marBottom w:val="0"/>
                      <w:divBdr>
                        <w:top w:val="none" w:sz="0" w:space="0" w:color="auto"/>
                        <w:left w:val="none" w:sz="0" w:space="0" w:color="auto"/>
                        <w:bottom w:val="none" w:sz="0" w:space="0" w:color="auto"/>
                        <w:right w:val="none" w:sz="0" w:space="0" w:color="auto"/>
                      </w:divBdr>
                      <w:divsChild>
                        <w:div w:id="498081640">
                          <w:marLeft w:val="0"/>
                          <w:marRight w:val="0"/>
                          <w:marTop w:val="0"/>
                          <w:marBottom w:val="0"/>
                          <w:divBdr>
                            <w:top w:val="none" w:sz="0" w:space="0" w:color="auto"/>
                            <w:left w:val="none" w:sz="0" w:space="0" w:color="auto"/>
                            <w:bottom w:val="none" w:sz="0" w:space="0" w:color="auto"/>
                            <w:right w:val="none" w:sz="0" w:space="0" w:color="auto"/>
                          </w:divBdr>
                          <w:divsChild>
                            <w:div w:id="1418403279">
                              <w:marLeft w:val="-300"/>
                              <w:marRight w:val="0"/>
                              <w:marTop w:val="0"/>
                              <w:marBottom w:val="0"/>
                              <w:divBdr>
                                <w:top w:val="none" w:sz="0" w:space="0" w:color="auto"/>
                                <w:left w:val="none" w:sz="0" w:space="0" w:color="auto"/>
                                <w:bottom w:val="none" w:sz="0" w:space="0" w:color="auto"/>
                                <w:right w:val="none" w:sz="0" w:space="0" w:color="auto"/>
                              </w:divBdr>
                              <w:divsChild>
                                <w:div w:id="320235349">
                                  <w:marLeft w:val="0"/>
                                  <w:marRight w:val="0"/>
                                  <w:marTop w:val="0"/>
                                  <w:marBottom w:val="0"/>
                                  <w:divBdr>
                                    <w:top w:val="none" w:sz="0" w:space="0" w:color="auto"/>
                                    <w:left w:val="none" w:sz="0" w:space="0" w:color="auto"/>
                                    <w:bottom w:val="none" w:sz="0" w:space="0" w:color="auto"/>
                                    <w:right w:val="none" w:sz="0" w:space="0" w:color="auto"/>
                                  </w:divBdr>
                                  <w:divsChild>
                                    <w:div w:id="66998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89816586">
      <w:bodyDiv w:val="1"/>
      <w:marLeft w:val="0"/>
      <w:marRight w:val="0"/>
      <w:marTop w:val="0"/>
      <w:marBottom w:val="0"/>
      <w:divBdr>
        <w:top w:val="none" w:sz="0" w:space="0" w:color="auto"/>
        <w:left w:val="none" w:sz="0" w:space="0" w:color="auto"/>
        <w:bottom w:val="none" w:sz="0" w:space="0" w:color="auto"/>
        <w:right w:val="none" w:sz="0" w:space="0" w:color="auto"/>
      </w:divBdr>
    </w:div>
    <w:div w:id="462310917">
      <w:bodyDiv w:val="1"/>
      <w:marLeft w:val="0"/>
      <w:marRight w:val="0"/>
      <w:marTop w:val="0"/>
      <w:marBottom w:val="0"/>
      <w:divBdr>
        <w:top w:val="none" w:sz="0" w:space="0" w:color="auto"/>
        <w:left w:val="none" w:sz="0" w:space="0" w:color="auto"/>
        <w:bottom w:val="none" w:sz="0" w:space="0" w:color="auto"/>
        <w:right w:val="none" w:sz="0" w:space="0" w:color="auto"/>
      </w:divBdr>
    </w:div>
    <w:div w:id="606624419">
      <w:bodyDiv w:val="1"/>
      <w:marLeft w:val="0"/>
      <w:marRight w:val="0"/>
      <w:marTop w:val="0"/>
      <w:marBottom w:val="0"/>
      <w:divBdr>
        <w:top w:val="none" w:sz="0" w:space="0" w:color="auto"/>
        <w:left w:val="none" w:sz="0" w:space="0" w:color="auto"/>
        <w:bottom w:val="none" w:sz="0" w:space="0" w:color="auto"/>
        <w:right w:val="none" w:sz="0" w:space="0" w:color="auto"/>
      </w:divBdr>
      <w:divsChild>
        <w:div w:id="1368993646">
          <w:marLeft w:val="0"/>
          <w:marRight w:val="0"/>
          <w:marTop w:val="0"/>
          <w:marBottom w:val="0"/>
          <w:divBdr>
            <w:top w:val="none" w:sz="0" w:space="0" w:color="auto"/>
            <w:left w:val="none" w:sz="0" w:space="0" w:color="auto"/>
            <w:bottom w:val="none" w:sz="0" w:space="0" w:color="auto"/>
            <w:right w:val="none" w:sz="0" w:space="0" w:color="auto"/>
          </w:divBdr>
          <w:divsChild>
            <w:div w:id="1887373028">
              <w:marLeft w:val="0"/>
              <w:marRight w:val="0"/>
              <w:marTop w:val="0"/>
              <w:marBottom w:val="0"/>
              <w:divBdr>
                <w:top w:val="none" w:sz="0" w:space="0" w:color="auto"/>
                <w:left w:val="none" w:sz="0" w:space="0" w:color="auto"/>
                <w:bottom w:val="none" w:sz="0" w:space="0" w:color="auto"/>
                <w:right w:val="none" w:sz="0" w:space="0" w:color="auto"/>
              </w:divBdr>
              <w:divsChild>
                <w:div w:id="1177692529">
                  <w:marLeft w:val="0"/>
                  <w:marRight w:val="0"/>
                  <w:marTop w:val="0"/>
                  <w:marBottom w:val="0"/>
                  <w:divBdr>
                    <w:top w:val="none" w:sz="0" w:space="0" w:color="auto"/>
                    <w:left w:val="none" w:sz="0" w:space="0" w:color="auto"/>
                    <w:bottom w:val="none" w:sz="0" w:space="0" w:color="auto"/>
                    <w:right w:val="none" w:sz="0" w:space="0" w:color="auto"/>
                  </w:divBdr>
                  <w:divsChild>
                    <w:div w:id="789133">
                      <w:marLeft w:val="0"/>
                      <w:marRight w:val="0"/>
                      <w:marTop w:val="0"/>
                      <w:marBottom w:val="0"/>
                      <w:divBdr>
                        <w:top w:val="none" w:sz="0" w:space="0" w:color="auto"/>
                        <w:left w:val="none" w:sz="0" w:space="0" w:color="auto"/>
                        <w:bottom w:val="none" w:sz="0" w:space="0" w:color="auto"/>
                        <w:right w:val="none" w:sz="0" w:space="0" w:color="auto"/>
                      </w:divBdr>
                      <w:divsChild>
                        <w:div w:id="705637369">
                          <w:marLeft w:val="-250"/>
                          <w:marRight w:val="0"/>
                          <w:marTop w:val="0"/>
                          <w:marBottom w:val="0"/>
                          <w:divBdr>
                            <w:top w:val="none" w:sz="0" w:space="0" w:color="auto"/>
                            <w:left w:val="none" w:sz="0" w:space="0" w:color="auto"/>
                            <w:bottom w:val="none" w:sz="0" w:space="0" w:color="auto"/>
                            <w:right w:val="none" w:sz="0" w:space="0" w:color="auto"/>
                          </w:divBdr>
                          <w:divsChild>
                            <w:div w:id="325208220">
                              <w:marLeft w:val="0"/>
                              <w:marRight w:val="0"/>
                              <w:marTop w:val="0"/>
                              <w:marBottom w:val="0"/>
                              <w:divBdr>
                                <w:top w:val="none" w:sz="0" w:space="0" w:color="auto"/>
                                <w:left w:val="none" w:sz="0" w:space="0" w:color="auto"/>
                                <w:bottom w:val="none" w:sz="0" w:space="0" w:color="auto"/>
                                <w:right w:val="none" w:sz="0" w:space="0" w:color="auto"/>
                              </w:divBdr>
                              <w:divsChild>
                                <w:div w:id="1009988892">
                                  <w:marLeft w:val="0"/>
                                  <w:marRight w:val="0"/>
                                  <w:marTop w:val="0"/>
                                  <w:marBottom w:val="0"/>
                                  <w:divBdr>
                                    <w:top w:val="none" w:sz="0" w:space="0" w:color="auto"/>
                                    <w:left w:val="none" w:sz="0" w:space="0" w:color="auto"/>
                                    <w:bottom w:val="none" w:sz="0" w:space="0" w:color="auto"/>
                                    <w:right w:val="none" w:sz="0" w:space="0" w:color="auto"/>
                                  </w:divBdr>
                                  <w:divsChild>
                                    <w:div w:id="8854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22810994">
      <w:bodyDiv w:val="1"/>
      <w:marLeft w:val="0"/>
      <w:marRight w:val="0"/>
      <w:marTop w:val="0"/>
      <w:marBottom w:val="0"/>
      <w:divBdr>
        <w:top w:val="none" w:sz="0" w:space="0" w:color="auto"/>
        <w:left w:val="none" w:sz="0" w:space="0" w:color="auto"/>
        <w:bottom w:val="none" w:sz="0" w:space="0" w:color="auto"/>
        <w:right w:val="none" w:sz="0" w:space="0" w:color="auto"/>
      </w:divBdr>
    </w:div>
    <w:div w:id="8765517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tiff"/><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mailto:alexander.hoerschlaeger@doka.com" TargetMode="Externa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B11E08FED15F8644857D10B158C28AA0" ma:contentTypeVersion="1" ma:contentTypeDescription="Ein neues Dokument erstellen." ma:contentTypeScope="" ma:versionID="7beaa672db6b25f7de7f6dedd70accdc">
  <xsd:schema xmlns:xsd="http://www.w3.org/2001/XMLSchema" xmlns:xs="http://www.w3.org/2001/XMLSchema" xmlns:p="http://schemas.microsoft.com/office/2006/metadata/properties" xmlns:ns1="http://schemas.microsoft.com/sharepoint/v3" targetNamespace="http://schemas.microsoft.com/office/2006/metadata/properties" ma:root="true" ma:fieldsID="afcbafc75315d1e3db5c088da0474639"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Geplantes Startdatum" ma:description="Geplantes Startdatum ist eine Websitespalte, die über das Feature zum Veröffentlichen erstellt wird. Es wird zur Angabe des Datums und der Uhrzeit verwendet, wann diese Seite Besuchern zum ersten Mal angezeigt wird." ma:internalName="PublishingStartDate">
      <xsd:simpleType>
        <xsd:restriction base="dms:Unknown"/>
      </xsd:simpleType>
    </xsd:element>
    <xsd:element name="PublishingExpirationDate" ma:index="9" nillable="true" ma:displayName="Geplantes Enddatum" ma:description="Geplantes Enddatum ist eine Websitespalte, die über das Feature zum Veröffentlichen erstellt wird. Es wird zur Angabe des Datums und der Uhrzeit verwendet, wann diese Seite Besuchern nicht mehr angezeigt wird."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3D28F38-82E2-43A0-8840-02EA42AB6504}">
  <ds:schemaRefs>
    <ds:schemaRef ds:uri="http://schemas.microsoft.com/sharepoint/v3"/>
    <ds:schemaRef ds:uri="http://purl.org/dc/terms/"/>
    <ds:schemaRef ds:uri="http://schemas.openxmlformats.org/package/2006/metadata/core-properties"/>
    <ds:schemaRef ds:uri="http://schemas.microsoft.com/office/2006/documentManagement/types"/>
    <ds:schemaRef ds:uri="http://purl.org/dc/elements/1.1/"/>
    <ds:schemaRef ds:uri="http://schemas.microsoft.com/office/2006/metadata/properties"/>
    <ds:schemaRef ds:uri="http://schemas.microsoft.com/office/infopath/2007/PartnerControls"/>
    <ds:schemaRef ds:uri="http://www.w3.org/XML/1998/namespace"/>
    <ds:schemaRef ds:uri="http://purl.org/dc/dcmitype/"/>
  </ds:schemaRefs>
</ds:datastoreItem>
</file>

<file path=customXml/itemProps2.xml><?xml version="1.0" encoding="utf-8"?>
<ds:datastoreItem xmlns:ds="http://schemas.openxmlformats.org/officeDocument/2006/customXml" ds:itemID="{6E47770A-9F27-4B31-9BEA-9E14FDD0F2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2A03E5E-FAE0-4A07-BF5D-B49817FD9F85}">
  <ds:schemaRefs>
    <ds:schemaRef ds:uri="http://schemas.microsoft.com/sharepoint/v3/contenttype/forms"/>
  </ds:schemaRefs>
</ds:datastoreItem>
</file>

<file path=customXml/itemProps4.xml><?xml version="1.0" encoding="utf-8"?>
<ds:datastoreItem xmlns:ds="http://schemas.openxmlformats.org/officeDocument/2006/customXml" ds:itemID="{96F6BDA7-76C6-46C4-AB89-DB8CCFF3BA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835</Words>
  <Characters>5262</Characters>
  <Application>Microsoft Office Word</Application>
  <DocSecurity>0</DocSecurity>
  <Lines>43</Lines>
  <Paragraphs>12</Paragraphs>
  <ScaleCrop>false</ScaleCrop>
  <HeadingPairs>
    <vt:vector size="2" baseType="variant">
      <vt:variant>
        <vt:lpstr>Titel</vt:lpstr>
      </vt:variant>
      <vt:variant>
        <vt:i4>1</vt:i4>
      </vt:variant>
    </vt:vector>
  </HeadingPairs>
  <TitlesOfParts>
    <vt:vector size="1" baseType="lpstr">
      <vt:lpstr/>
    </vt:vector>
  </TitlesOfParts>
  <Company>Umdasch Group</Company>
  <LinksUpToDate>false</LinksUpToDate>
  <CharactersWithSpaces>6085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Lang Sandra</dc:creator>
  <cp:lastModifiedBy>Mair Vera</cp:lastModifiedBy>
  <cp:revision>25</cp:revision>
  <cp:lastPrinted>2016-11-10T09:25:00Z</cp:lastPrinted>
  <dcterms:created xsi:type="dcterms:W3CDTF">2016-11-09T07:35:00Z</dcterms:created>
  <dcterms:modified xsi:type="dcterms:W3CDTF">2016-11-10T09:34:00Z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0x010100B11E08FED15F8644857D10B158C28AA0</vt:lpwstr>
  </property>
</Properties>
</file>